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86" w:rsidRDefault="00996886" w:rsidP="00996886">
      <w:pPr>
        <w:spacing w:line="320" w:lineRule="atLeast"/>
        <w:jc w:val="both"/>
        <w:rPr>
          <w:rFonts w:ascii="Arial" w:hAnsi="Arial" w:cs="Arial"/>
          <w:b/>
        </w:rPr>
      </w:pPr>
      <w:r w:rsidRPr="00AF6863">
        <w:rPr>
          <w:noProof/>
        </w:rPr>
        <w:drawing>
          <wp:anchor distT="0" distB="0" distL="114300" distR="114300" simplePos="0" relativeHeight="251659264" behindDoc="1" locked="0" layoutInCell="1" allowOverlap="1" wp14:anchorId="5CEBBAB1" wp14:editId="5A65F5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1" cy="6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F85">
        <w:rPr>
          <w:rFonts w:ascii="Arial" w:hAnsi="Arial" w:cs="Arial"/>
          <w:b/>
        </w:rPr>
        <w:t xml:space="preserve"> </w:t>
      </w:r>
    </w:p>
    <w:p w:rsidR="00996886" w:rsidRPr="0079714D" w:rsidRDefault="00996886" w:rsidP="00996886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:rsidR="00996886" w:rsidRPr="000A7768" w:rsidRDefault="00996886" w:rsidP="0099688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Pr="0079714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listopadu</w:t>
      </w:r>
      <w:r w:rsidRPr="0079714D">
        <w:rPr>
          <w:rFonts w:ascii="Arial" w:hAnsi="Arial" w:cs="Arial"/>
          <w:b/>
        </w:rPr>
        <w:t xml:space="preserve"> 2017</w:t>
      </w:r>
    </w:p>
    <w:p w:rsidR="00996886" w:rsidRPr="00E05A46" w:rsidRDefault="00996886" w:rsidP="00996886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26"/>
          <w:szCs w:val="26"/>
        </w:rPr>
      </w:pPr>
    </w:p>
    <w:p w:rsidR="00996886" w:rsidRPr="00E05A46" w:rsidRDefault="00E05A46" w:rsidP="0099688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6"/>
          <w:szCs w:val="26"/>
        </w:rPr>
      </w:pPr>
      <w:r w:rsidRPr="00E05A46">
        <w:rPr>
          <w:rFonts w:ascii="Arial" w:hAnsi="Arial" w:cs="Arial"/>
          <w:b/>
          <w:caps/>
          <w:sz w:val="26"/>
          <w:szCs w:val="26"/>
        </w:rPr>
        <w:t xml:space="preserve">KONFERENCE šetrné budovy 2017: </w:t>
      </w:r>
      <w:r w:rsidR="000452A2" w:rsidRPr="00E05A46">
        <w:rPr>
          <w:rFonts w:ascii="Arial" w:hAnsi="Arial" w:cs="Arial"/>
          <w:b/>
          <w:caps/>
          <w:sz w:val="26"/>
          <w:szCs w:val="26"/>
        </w:rPr>
        <w:t xml:space="preserve">EKOLOGIE, TECHNOLOGIE, EKONOMIE </w:t>
      </w:r>
      <w:r>
        <w:rPr>
          <w:rFonts w:ascii="Arial" w:hAnsi="Arial" w:cs="Arial"/>
          <w:b/>
          <w:caps/>
          <w:sz w:val="26"/>
          <w:szCs w:val="26"/>
        </w:rPr>
        <w:t xml:space="preserve">– </w:t>
      </w:r>
      <w:r w:rsidR="000452A2" w:rsidRPr="00E05A46">
        <w:rPr>
          <w:rFonts w:ascii="Arial" w:hAnsi="Arial" w:cs="Arial"/>
          <w:b/>
          <w:caps/>
          <w:sz w:val="26"/>
          <w:szCs w:val="26"/>
        </w:rPr>
        <w:t>ALE PŘEDEVŠÍM ČLOVĚK</w:t>
      </w:r>
      <w:r>
        <w:rPr>
          <w:rFonts w:ascii="Arial" w:hAnsi="Arial" w:cs="Arial"/>
          <w:b/>
          <w:caps/>
          <w:sz w:val="26"/>
          <w:szCs w:val="26"/>
        </w:rPr>
        <w:t>!</w:t>
      </w:r>
    </w:p>
    <w:p w:rsidR="00996886" w:rsidRDefault="00996886" w:rsidP="0099688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6"/>
          <w:szCs w:val="26"/>
        </w:rPr>
      </w:pPr>
    </w:p>
    <w:p w:rsidR="00FB5B8C" w:rsidRDefault="005A37B3" w:rsidP="00996886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Nezbytnost </w:t>
      </w:r>
      <w:r w:rsidR="00457DBA">
        <w:rPr>
          <w:rFonts w:ascii="Arial" w:hAnsi="Arial" w:cs="Arial"/>
          <w:b/>
          <w:sz w:val="22"/>
        </w:rPr>
        <w:t>dlouhodobého strategického plánování výstavby, uvažování o životním cyklu budov primárně s ohledem na člověka a jeho měnící se potřeby</w:t>
      </w:r>
      <w:r w:rsidR="00E05A46">
        <w:rPr>
          <w:rFonts w:ascii="Arial" w:hAnsi="Arial" w:cs="Arial"/>
          <w:b/>
          <w:sz w:val="22"/>
        </w:rPr>
        <w:t>,</w:t>
      </w:r>
      <w:r w:rsidR="00457DBA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nutnost ochlazování měst, </w:t>
      </w:r>
      <w:r w:rsidR="00457DBA">
        <w:rPr>
          <w:rFonts w:ascii="Arial" w:hAnsi="Arial" w:cs="Arial"/>
          <w:b/>
          <w:sz w:val="22"/>
        </w:rPr>
        <w:t>potřeba revitalizací staveb a využívání brownfieldů</w:t>
      </w:r>
      <w:r w:rsidR="00E05A46">
        <w:rPr>
          <w:rFonts w:ascii="Arial" w:hAnsi="Arial" w:cs="Arial"/>
          <w:b/>
          <w:sz w:val="22"/>
        </w:rPr>
        <w:t xml:space="preserve"> v rámci </w:t>
      </w:r>
      <w:r>
        <w:rPr>
          <w:rFonts w:ascii="Arial" w:hAnsi="Arial" w:cs="Arial"/>
          <w:b/>
          <w:sz w:val="22"/>
        </w:rPr>
        <w:t xml:space="preserve">smart cities </w:t>
      </w:r>
      <w:r w:rsidR="00E05A46">
        <w:rPr>
          <w:rFonts w:ascii="Arial" w:hAnsi="Arial" w:cs="Arial"/>
          <w:b/>
          <w:sz w:val="22"/>
        </w:rPr>
        <w:t>– n</w:t>
      </w:r>
      <w:r w:rsidR="00457DBA">
        <w:rPr>
          <w:rFonts w:ascii="Arial" w:hAnsi="Arial" w:cs="Arial"/>
          <w:b/>
          <w:sz w:val="22"/>
        </w:rPr>
        <w:t>ejen k těmto závěrům</w:t>
      </w:r>
      <w:r w:rsidR="000452A2">
        <w:rPr>
          <w:rFonts w:ascii="Arial" w:hAnsi="Arial" w:cs="Arial"/>
          <w:b/>
          <w:sz w:val="22"/>
        </w:rPr>
        <w:t xml:space="preserve"> dospěl v pořadí již 6. ročník</w:t>
      </w:r>
      <w:r w:rsidR="00457DBA">
        <w:rPr>
          <w:rFonts w:ascii="Arial" w:hAnsi="Arial" w:cs="Arial"/>
          <w:b/>
          <w:sz w:val="22"/>
        </w:rPr>
        <w:t xml:space="preserve"> mezinárodní konference Šetrné budovy 2017</w:t>
      </w:r>
      <w:r w:rsidR="000452A2">
        <w:rPr>
          <w:rFonts w:ascii="Arial" w:hAnsi="Arial" w:cs="Arial"/>
          <w:b/>
          <w:sz w:val="22"/>
        </w:rPr>
        <w:t xml:space="preserve"> pod taktovkou České rady</w:t>
      </w:r>
      <w:r w:rsidR="00457DBA">
        <w:rPr>
          <w:rFonts w:ascii="Arial" w:hAnsi="Arial" w:cs="Arial"/>
          <w:b/>
          <w:sz w:val="22"/>
        </w:rPr>
        <w:t xml:space="preserve"> pro šetrné budovy</w:t>
      </w:r>
      <w:r w:rsidR="000452A2">
        <w:rPr>
          <w:rFonts w:ascii="Arial" w:hAnsi="Arial" w:cs="Arial"/>
          <w:b/>
          <w:sz w:val="22"/>
        </w:rPr>
        <w:t>. V</w:t>
      </w:r>
      <w:r w:rsidR="00974557">
        <w:rPr>
          <w:rFonts w:ascii="Arial" w:hAnsi="Arial" w:cs="Arial"/>
          <w:b/>
          <w:sz w:val="22"/>
        </w:rPr>
        <w:t xml:space="preserve">íce než </w:t>
      </w:r>
      <w:r w:rsidR="000452A2">
        <w:rPr>
          <w:rFonts w:ascii="Arial" w:hAnsi="Arial" w:cs="Arial"/>
          <w:b/>
          <w:sz w:val="22"/>
        </w:rPr>
        <w:t>dvacítka</w:t>
      </w:r>
      <w:r w:rsidR="00996886">
        <w:rPr>
          <w:rFonts w:ascii="Arial" w:hAnsi="Arial" w:cs="Arial"/>
          <w:b/>
          <w:sz w:val="22"/>
        </w:rPr>
        <w:t xml:space="preserve"> významných zahraničních a domácích </w:t>
      </w:r>
      <w:r w:rsidR="00EF1FA9">
        <w:rPr>
          <w:rFonts w:ascii="Arial" w:hAnsi="Arial" w:cs="Arial"/>
          <w:b/>
          <w:sz w:val="22"/>
        </w:rPr>
        <w:t>řečníků</w:t>
      </w:r>
      <w:r w:rsidR="00996886">
        <w:rPr>
          <w:rFonts w:ascii="Arial" w:hAnsi="Arial" w:cs="Arial"/>
          <w:b/>
          <w:sz w:val="22"/>
        </w:rPr>
        <w:t xml:space="preserve"> </w:t>
      </w:r>
      <w:r w:rsidR="000452A2">
        <w:rPr>
          <w:rFonts w:ascii="Arial" w:hAnsi="Arial" w:cs="Arial"/>
          <w:b/>
          <w:sz w:val="22"/>
        </w:rPr>
        <w:t>se za účast</w:t>
      </w:r>
      <w:r w:rsidR="00E05A46">
        <w:rPr>
          <w:rFonts w:ascii="Arial" w:hAnsi="Arial" w:cs="Arial"/>
          <w:b/>
          <w:sz w:val="22"/>
        </w:rPr>
        <w:t>i</w:t>
      </w:r>
      <w:r w:rsidR="000452A2">
        <w:rPr>
          <w:rFonts w:ascii="Arial" w:hAnsi="Arial" w:cs="Arial"/>
          <w:b/>
          <w:sz w:val="22"/>
        </w:rPr>
        <w:t xml:space="preserve"> </w:t>
      </w:r>
      <w:r w:rsidR="00E05A46">
        <w:rPr>
          <w:rFonts w:ascii="Arial" w:hAnsi="Arial" w:cs="Arial"/>
          <w:b/>
          <w:sz w:val="22"/>
        </w:rPr>
        <w:t xml:space="preserve">téměř </w:t>
      </w:r>
      <w:r w:rsidR="007E0D6D">
        <w:rPr>
          <w:rFonts w:ascii="Arial" w:hAnsi="Arial" w:cs="Arial"/>
          <w:b/>
          <w:sz w:val="22"/>
        </w:rPr>
        <w:t xml:space="preserve">tří </w:t>
      </w:r>
      <w:r w:rsidR="000452A2">
        <w:rPr>
          <w:rFonts w:ascii="Arial" w:hAnsi="Arial" w:cs="Arial"/>
          <w:b/>
          <w:sz w:val="22"/>
        </w:rPr>
        <w:t xml:space="preserve">stovek </w:t>
      </w:r>
      <w:r w:rsidR="007E0D6D">
        <w:rPr>
          <w:rFonts w:ascii="Arial" w:hAnsi="Arial" w:cs="Arial"/>
          <w:b/>
          <w:sz w:val="22"/>
        </w:rPr>
        <w:t xml:space="preserve">hostů </w:t>
      </w:r>
      <w:r w:rsidR="00974557">
        <w:rPr>
          <w:rFonts w:ascii="Arial" w:hAnsi="Arial" w:cs="Arial"/>
          <w:b/>
          <w:sz w:val="22"/>
        </w:rPr>
        <w:t xml:space="preserve">zaměřila na </w:t>
      </w:r>
      <w:r w:rsidR="00FB7188">
        <w:rPr>
          <w:rFonts w:ascii="Arial" w:hAnsi="Arial" w:cs="Arial"/>
          <w:b/>
          <w:sz w:val="22"/>
        </w:rPr>
        <w:t>vize a trendy</w:t>
      </w:r>
      <w:r w:rsidR="00FB5B8C">
        <w:rPr>
          <w:rFonts w:ascii="Arial" w:hAnsi="Arial" w:cs="Arial"/>
          <w:b/>
          <w:sz w:val="22"/>
        </w:rPr>
        <w:t xml:space="preserve"> </w:t>
      </w:r>
      <w:r w:rsidR="002636C7">
        <w:rPr>
          <w:rFonts w:ascii="Arial" w:hAnsi="Arial" w:cs="Arial"/>
          <w:b/>
          <w:sz w:val="22"/>
        </w:rPr>
        <w:t xml:space="preserve">budoucího </w:t>
      </w:r>
      <w:r w:rsidR="00FB5B8C">
        <w:rPr>
          <w:rFonts w:ascii="Arial" w:hAnsi="Arial" w:cs="Arial"/>
          <w:b/>
          <w:sz w:val="22"/>
        </w:rPr>
        <w:t>vývoje</w:t>
      </w:r>
      <w:r w:rsidR="00FB7188">
        <w:rPr>
          <w:rFonts w:ascii="Arial" w:hAnsi="Arial" w:cs="Arial"/>
          <w:b/>
          <w:sz w:val="22"/>
        </w:rPr>
        <w:t xml:space="preserve"> ve vztahu k</w:t>
      </w:r>
      <w:r w:rsidR="00E05A46" w:rsidDel="00E05A46">
        <w:rPr>
          <w:rFonts w:ascii="Arial" w:hAnsi="Arial" w:cs="Arial"/>
          <w:b/>
          <w:sz w:val="22"/>
        </w:rPr>
        <w:t xml:space="preserve"> </w:t>
      </w:r>
      <w:r w:rsidR="005A5903">
        <w:rPr>
          <w:rFonts w:ascii="Arial" w:hAnsi="Arial" w:cs="Arial"/>
          <w:b/>
          <w:sz w:val="22"/>
        </w:rPr>
        <w:t xml:space="preserve">architektuře, </w:t>
      </w:r>
      <w:r w:rsidR="00FB5B8C">
        <w:rPr>
          <w:rFonts w:ascii="Arial" w:hAnsi="Arial" w:cs="Arial"/>
          <w:b/>
          <w:sz w:val="22"/>
        </w:rPr>
        <w:t>udržitelnost</w:t>
      </w:r>
      <w:r w:rsidR="000452A2">
        <w:rPr>
          <w:rFonts w:ascii="Arial" w:hAnsi="Arial" w:cs="Arial"/>
          <w:b/>
          <w:sz w:val="22"/>
        </w:rPr>
        <w:t>i a</w:t>
      </w:r>
      <w:r w:rsidR="00CD3ECE">
        <w:rPr>
          <w:rFonts w:ascii="Arial" w:hAnsi="Arial" w:cs="Arial"/>
          <w:b/>
          <w:sz w:val="22"/>
        </w:rPr>
        <w:t> </w:t>
      </w:r>
      <w:r w:rsidR="000452A2">
        <w:rPr>
          <w:rFonts w:ascii="Arial" w:hAnsi="Arial" w:cs="Arial"/>
          <w:b/>
          <w:sz w:val="22"/>
        </w:rPr>
        <w:t>automatizac</w:t>
      </w:r>
      <w:r w:rsidR="00E05A46">
        <w:rPr>
          <w:rFonts w:ascii="Arial" w:hAnsi="Arial" w:cs="Arial"/>
          <w:b/>
          <w:sz w:val="22"/>
        </w:rPr>
        <w:t>i</w:t>
      </w:r>
      <w:r w:rsidR="00FB5B8C">
        <w:rPr>
          <w:rFonts w:ascii="Arial" w:hAnsi="Arial" w:cs="Arial"/>
          <w:b/>
          <w:sz w:val="22"/>
        </w:rPr>
        <w:t xml:space="preserve"> budov, hospodaře</w:t>
      </w:r>
      <w:r w:rsidR="000452A2">
        <w:rPr>
          <w:rFonts w:ascii="Arial" w:hAnsi="Arial" w:cs="Arial"/>
          <w:b/>
          <w:sz w:val="22"/>
        </w:rPr>
        <w:t>ní s vodou, cirkulární ekonomi</w:t>
      </w:r>
      <w:r w:rsidR="00E05A46">
        <w:rPr>
          <w:rFonts w:ascii="Arial" w:hAnsi="Arial" w:cs="Arial"/>
          <w:b/>
          <w:sz w:val="22"/>
        </w:rPr>
        <w:t>ce</w:t>
      </w:r>
      <w:r w:rsidR="00FB5B8C">
        <w:rPr>
          <w:rFonts w:ascii="Arial" w:hAnsi="Arial" w:cs="Arial"/>
          <w:b/>
          <w:sz w:val="22"/>
        </w:rPr>
        <w:t>, využívání brownfieldů</w:t>
      </w:r>
      <w:r w:rsidR="000452A2">
        <w:rPr>
          <w:rFonts w:ascii="Arial" w:hAnsi="Arial" w:cs="Arial"/>
          <w:b/>
          <w:sz w:val="22"/>
        </w:rPr>
        <w:t>, problemati</w:t>
      </w:r>
      <w:r w:rsidR="00E05A46">
        <w:rPr>
          <w:rFonts w:ascii="Arial" w:hAnsi="Arial" w:cs="Arial"/>
          <w:b/>
          <w:sz w:val="22"/>
        </w:rPr>
        <w:t>ce</w:t>
      </w:r>
      <w:r w:rsidR="00B91E5B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chytrých měst </w:t>
      </w:r>
      <w:r w:rsidR="00EF1FA9">
        <w:rPr>
          <w:rFonts w:ascii="Arial" w:hAnsi="Arial" w:cs="Arial"/>
          <w:b/>
          <w:sz w:val="22"/>
        </w:rPr>
        <w:t>či</w:t>
      </w:r>
      <w:r w:rsidR="0019501D">
        <w:rPr>
          <w:rFonts w:ascii="Arial" w:hAnsi="Arial" w:cs="Arial"/>
          <w:b/>
          <w:sz w:val="22"/>
        </w:rPr>
        <w:t> </w:t>
      </w:r>
      <w:r w:rsidR="000452A2">
        <w:rPr>
          <w:rFonts w:ascii="Arial" w:hAnsi="Arial" w:cs="Arial"/>
          <w:b/>
          <w:sz w:val="22"/>
        </w:rPr>
        <w:t>tvorb</w:t>
      </w:r>
      <w:r w:rsidR="00E05A46">
        <w:rPr>
          <w:rFonts w:ascii="Arial" w:hAnsi="Arial" w:cs="Arial"/>
          <w:b/>
          <w:sz w:val="22"/>
        </w:rPr>
        <w:t>ě</w:t>
      </w:r>
      <w:r w:rsidR="00EF1FA9">
        <w:rPr>
          <w:rFonts w:ascii="Arial" w:hAnsi="Arial" w:cs="Arial"/>
          <w:b/>
          <w:sz w:val="22"/>
        </w:rPr>
        <w:t xml:space="preserve"> zdravého a komfortního </w:t>
      </w:r>
      <w:r w:rsidR="00FB5B8C">
        <w:rPr>
          <w:rFonts w:ascii="Arial" w:hAnsi="Arial" w:cs="Arial"/>
          <w:b/>
          <w:sz w:val="22"/>
        </w:rPr>
        <w:t>vnitřní</w:t>
      </w:r>
      <w:r w:rsidR="00EF1FA9">
        <w:rPr>
          <w:rFonts w:ascii="Arial" w:hAnsi="Arial" w:cs="Arial"/>
          <w:b/>
          <w:sz w:val="22"/>
        </w:rPr>
        <w:t>ho</w:t>
      </w:r>
      <w:r w:rsidR="00FB5B8C">
        <w:rPr>
          <w:rFonts w:ascii="Arial" w:hAnsi="Arial" w:cs="Arial"/>
          <w:b/>
          <w:sz w:val="22"/>
        </w:rPr>
        <w:t xml:space="preserve"> prostředí.</w:t>
      </w:r>
    </w:p>
    <w:p w:rsidR="00965569" w:rsidRDefault="00965569" w:rsidP="00A81DE1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</w:rPr>
      </w:pPr>
    </w:p>
    <w:p w:rsidR="00F2556F" w:rsidRDefault="00EB1190" w:rsidP="00F2556F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4FA73" wp14:editId="2218F242">
                <wp:simplePos x="0" y="0"/>
                <wp:positionH relativeFrom="column">
                  <wp:posOffset>-4445</wp:posOffset>
                </wp:positionH>
                <wp:positionV relativeFrom="paragraph">
                  <wp:posOffset>3349625</wp:posOffset>
                </wp:positionV>
                <wp:extent cx="2616200" cy="295275"/>
                <wp:effectExtent l="0" t="0" r="0" b="9525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2952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67FD" w:rsidRPr="00BB67FD" w:rsidRDefault="00BB67FD" w:rsidP="00BB67FD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BB67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6. ročník mezinárodní konference Šetrné budovy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FA7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.35pt;margin-top:263.75pt;width:206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" stroked="f">
                <v:textbox inset="0,0,0,0">
                  <w:txbxContent>
                    <w:p w:rsidR="00BB67FD" w:rsidRPr="00BB67FD" w:rsidRDefault="00BB67FD" w:rsidP="00BB67FD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  <w:szCs w:val="24"/>
                        </w:rPr>
                      </w:pPr>
                      <w:r w:rsidRPr="00BB67FD">
                        <w:rPr>
                          <w:rFonts w:ascii="Arial" w:hAnsi="Arial" w:cs="Arial"/>
                          <w:color w:val="auto"/>
                          <w:sz w:val="20"/>
                        </w:rPr>
                        <w:t>6. ročník mezinárodní konference Šetrné budovy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7FD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1515745</wp:posOffset>
            </wp:positionV>
            <wp:extent cx="2616200" cy="1743075"/>
            <wp:effectExtent l="0" t="0" r="0" b="9525"/>
            <wp:wrapSquare wrapText="bothSides"/>
            <wp:docPr id="2" name="Obrázek 2" descr="D:\Foto výběr\DSC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o výběr\DSC_003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BC7">
        <w:rPr>
          <w:rFonts w:ascii="Arial" w:hAnsi="Arial" w:cs="Arial"/>
          <w:i/>
          <w:sz w:val="22"/>
        </w:rPr>
        <w:t>„Jsme rádi, že se konferenci podařilo vyvolat obsáhlou diskuzi o množství důležitých témat zásadních pro budoucí vývoj a směřování naší společnosti. Budovy jsou zde v první řadě pro člověka a t</w:t>
      </w:r>
      <w:r w:rsidR="005C4BC7" w:rsidRPr="00E35A68">
        <w:rPr>
          <w:rFonts w:ascii="Arial" w:hAnsi="Arial" w:cs="Arial"/>
          <w:i/>
          <w:sz w:val="22"/>
        </w:rPr>
        <w:t xml:space="preserve">omu by měl odpovídat i způsob, jakým jsou koncipovány. </w:t>
      </w:r>
      <w:r w:rsidR="005C4BC7">
        <w:rPr>
          <w:rFonts w:ascii="Arial" w:hAnsi="Arial" w:cs="Arial"/>
          <w:i/>
          <w:sz w:val="22"/>
        </w:rPr>
        <w:t>Životní cyklus budov a udržitelnost jsou tak klíčovými aspekty, na které se stavebnictví a přidružené obory musí zaměřit, abychom vytvořili co nejkvalitnější prostředí pro náš život a život budoucích generací,“</w:t>
      </w:r>
      <w:r w:rsidR="005C4BC7">
        <w:rPr>
          <w:rFonts w:ascii="Arial" w:hAnsi="Arial" w:cs="Arial"/>
          <w:sz w:val="22"/>
        </w:rPr>
        <w:t xml:space="preserve"> uv</w:t>
      </w:r>
      <w:r w:rsidR="00F801EC">
        <w:rPr>
          <w:rFonts w:ascii="Arial" w:hAnsi="Arial" w:cs="Arial"/>
          <w:sz w:val="22"/>
        </w:rPr>
        <w:t xml:space="preserve">edla </w:t>
      </w:r>
      <w:r w:rsidR="005C4BC7">
        <w:rPr>
          <w:rFonts w:ascii="Arial" w:hAnsi="Arial" w:cs="Arial"/>
          <w:sz w:val="22"/>
        </w:rPr>
        <w:t xml:space="preserve">Simona Kalvoda, výkonná ředitelka </w:t>
      </w:r>
      <w:hyperlink r:id="rId6" w:history="1">
        <w:r w:rsidR="005C4BC7" w:rsidRPr="00D3449E">
          <w:rPr>
            <w:rStyle w:val="Hypertextovodkaz"/>
            <w:rFonts w:ascii="Arial" w:hAnsi="Arial" w:cs="Arial"/>
            <w:sz w:val="22"/>
          </w:rPr>
          <w:t>České rady pro šetrné budovy</w:t>
        </w:r>
      </w:hyperlink>
      <w:r w:rsidR="005C4BC7">
        <w:rPr>
          <w:rFonts w:ascii="Arial" w:hAnsi="Arial" w:cs="Arial"/>
          <w:sz w:val="22"/>
        </w:rPr>
        <w:t xml:space="preserve">. Vedle </w:t>
      </w:r>
      <w:r w:rsidR="0070664E">
        <w:rPr>
          <w:rFonts w:ascii="Arial" w:hAnsi="Arial" w:cs="Arial"/>
          <w:sz w:val="22"/>
        </w:rPr>
        <w:t xml:space="preserve">hledání udržitelných způsobů výstavby a nakládání se zdroji </w:t>
      </w:r>
      <w:r w:rsidR="00573BF1">
        <w:rPr>
          <w:rFonts w:ascii="Arial" w:hAnsi="Arial" w:cs="Arial"/>
          <w:sz w:val="22"/>
        </w:rPr>
        <w:t xml:space="preserve">je </w:t>
      </w:r>
      <w:r w:rsidR="002A77A2">
        <w:rPr>
          <w:rFonts w:ascii="Arial" w:hAnsi="Arial" w:cs="Arial"/>
          <w:sz w:val="22"/>
        </w:rPr>
        <w:t xml:space="preserve">podle odborníků </w:t>
      </w:r>
      <w:r w:rsidR="00573BF1">
        <w:rPr>
          <w:rFonts w:ascii="Arial" w:hAnsi="Arial" w:cs="Arial"/>
          <w:sz w:val="22"/>
        </w:rPr>
        <w:t xml:space="preserve">nutné věnovat zvýšenou </w:t>
      </w:r>
      <w:r w:rsidR="008F35DE">
        <w:rPr>
          <w:rFonts w:ascii="Arial" w:hAnsi="Arial" w:cs="Arial"/>
          <w:sz w:val="22"/>
        </w:rPr>
        <w:t>pozornost i revitalizaci stávajících</w:t>
      </w:r>
      <w:r w:rsidR="002A77A2">
        <w:rPr>
          <w:rFonts w:ascii="Arial" w:hAnsi="Arial" w:cs="Arial"/>
          <w:sz w:val="22"/>
        </w:rPr>
        <w:t xml:space="preserve"> </w:t>
      </w:r>
      <w:r w:rsidR="008F35DE">
        <w:rPr>
          <w:rFonts w:ascii="Arial" w:hAnsi="Arial" w:cs="Arial"/>
          <w:sz w:val="22"/>
        </w:rPr>
        <w:t>budov a využívání brownfieldů, tedy oblastí</w:t>
      </w:r>
      <w:r w:rsidR="00EE25E9">
        <w:rPr>
          <w:rFonts w:ascii="Arial" w:hAnsi="Arial" w:cs="Arial"/>
          <w:sz w:val="22"/>
        </w:rPr>
        <w:t xml:space="preserve"> ležících ladem </w:t>
      </w:r>
      <w:r w:rsidR="002A77A2">
        <w:rPr>
          <w:rFonts w:ascii="Arial" w:hAnsi="Arial" w:cs="Arial"/>
          <w:sz w:val="22"/>
        </w:rPr>
        <w:t xml:space="preserve">přímo </w:t>
      </w:r>
      <w:r w:rsidR="00EE25E9">
        <w:rPr>
          <w:rFonts w:ascii="Arial" w:hAnsi="Arial" w:cs="Arial"/>
          <w:sz w:val="22"/>
        </w:rPr>
        <w:t>v centrech měst. Právě jejich</w:t>
      </w:r>
      <w:r w:rsidR="008F35DE">
        <w:rPr>
          <w:rFonts w:ascii="Arial" w:hAnsi="Arial" w:cs="Arial"/>
          <w:sz w:val="22"/>
        </w:rPr>
        <w:t xml:space="preserve"> </w:t>
      </w:r>
      <w:r w:rsidR="00CD3ECE">
        <w:rPr>
          <w:rFonts w:ascii="Arial" w:hAnsi="Arial" w:cs="Arial"/>
          <w:sz w:val="22"/>
        </w:rPr>
        <w:t xml:space="preserve">oživení </w:t>
      </w:r>
      <w:r w:rsidR="008F35DE">
        <w:rPr>
          <w:rFonts w:ascii="Arial" w:hAnsi="Arial" w:cs="Arial"/>
          <w:sz w:val="22"/>
        </w:rPr>
        <w:t>může</w:t>
      </w:r>
      <w:r w:rsidR="00EE25E9">
        <w:rPr>
          <w:rFonts w:ascii="Arial" w:hAnsi="Arial" w:cs="Arial"/>
          <w:sz w:val="22"/>
        </w:rPr>
        <w:t xml:space="preserve"> podle Davida Labardina ze společnosti VCES</w:t>
      </w:r>
      <w:r w:rsidR="008F35DE">
        <w:rPr>
          <w:rFonts w:ascii="Arial" w:hAnsi="Arial" w:cs="Arial"/>
          <w:sz w:val="22"/>
        </w:rPr>
        <w:t xml:space="preserve"> pomoc</w:t>
      </w:r>
      <w:r w:rsidR="005A37B3">
        <w:rPr>
          <w:rFonts w:ascii="Arial" w:hAnsi="Arial" w:cs="Arial"/>
          <w:sz w:val="22"/>
        </w:rPr>
        <w:t>i</w:t>
      </w:r>
      <w:r w:rsidR="008F35DE">
        <w:rPr>
          <w:rFonts w:ascii="Arial" w:hAnsi="Arial" w:cs="Arial"/>
          <w:sz w:val="22"/>
        </w:rPr>
        <w:t xml:space="preserve"> minimalizovat dopad na </w:t>
      </w:r>
      <w:r w:rsidR="00CC030C">
        <w:rPr>
          <w:rFonts w:ascii="Arial" w:hAnsi="Arial" w:cs="Arial"/>
          <w:sz w:val="22"/>
        </w:rPr>
        <w:t>oblasti tzv. greenfieldů</w:t>
      </w:r>
      <w:r w:rsidR="008F35DE">
        <w:rPr>
          <w:rFonts w:ascii="Arial" w:hAnsi="Arial" w:cs="Arial"/>
          <w:sz w:val="22"/>
        </w:rPr>
        <w:t xml:space="preserve">. </w:t>
      </w:r>
      <w:r w:rsidR="00EE25E9">
        <w:rPr>
          <w:rFonts w:ascii="Arial" w:hAnsi="Arial" w:cs="Arial"/>
          <w:sz w:val="22"/>
        </w:rPr>
        <w:t>Zelených ploch v České republice totiž p</w:t>
      </w:r>
      <w:r w:rsidR="008F35DE">
        <w:rPr>
          <w:rFonts w:ascii="Arial" w:hAnsi="Arial" w:cs="Arial"/>
          <w:sz w:val="22"/>
        </w:rPr>
        <w:t xml:space="preserve">odle Libora Musila </w:t>
      </w:r>
      <w:r w:rsidR="00EE25E9">
        <w:rPr>
          <w:rFonts w:ascii="Arial" w:hAnsi="Arial" w:cs="Arial"/>
          <w:sz w:val="22"/>
        </w:rPr>
        <w:t>z</w:t>
      </w:r>
      <w:r w:rsidR="00573BF1">
        <w:rPr>
          <w:rFonts w:ascii="Arial" w:hAnsi="Arial" w:cs="Arial"/>
          <w:sz w:val="22"/>
        </w:rPr>
        <w:t> </w:t>
      </w:r>
      <w:r w:rsidR="00EE25E9">
        <w:rPr>
          <w:rFonts w:ascii="Arial" w:hAnsi="Arial" w:cs="Arial"/>
          <w:sz w:val="22"/>
        </w:rPr>
        <w:t>firmy</w:t>
      </w:r>
      <w:r w:rsidR="008F35DE">
        <w:rPr>
          <w:rFonts w:ascii="Arial" w:hAnsi="Arial" w:cs="Arial"/>
          <w:sz w:val="22"/>
        </w:rPr>
        <w:t xml:space="preserve"> LIKO-S </w:t>
      </w:r>
      <w:r w:rsidR="00CC030C">
        <w:rPr>
          <w:rFonts w:ascii="Arial" w:hAnsi="Arial" w:cs="Arial"/>
          <w:sz w:val="22"/>
        </w:rPr>
        <w:t xml:space="preserve">v důsledku rozpínající se betonové zástavby na perifériích </w:t>
      </w:r>
      <w:r w:rsidR="00EE25E9">
        <w:rPr>
          <w:rFonts w:ascii="Arial" w:hAnsi="Arial" w:cs="Arial"/>
          <w:sz w:val="22"/>
        </w:rPr>
        <w:t>měst</w:t>
      </w:r>
      <w:r w:rsidR="00CC030C">
        <w:rPr>
          <w:rFonts w:ascii="Arial" w:hAnsi="Arial" w:cs="Arial"/>
          <w:sz w:val="22"/>
        </w:rPr>
        <w:t xml:space="preserve"> </w:t>
      </w:r>
      <w:r w:rsidR="00EE25E9">
        <w:rPr>
          <w:rFonts w:ascii="Arial" w:hAnsi="Arial" w:cs="Arial"/>
          <w:sz w:val="22"/>
        </w:rPr>
        <w:t xml:space="preserve">ubývá, a to rychlostí </w:t>
      </w:r>
      <w:r w:rsidR="00CC030C">
        <w:rPr>
          <w:rFonts w:ascii="Arial" w:hAnsi="Arial" w:cs="Arial"/>
          <w:sz w:val="22"/>
        </w:rPr>
        <w:t>až</w:t>
      </w:r>
      <w:r w:rsidR="008F35DE">
        <w:rPr>
          <w:rFonts w:ascii="Arial" w:hAnsi="Arial" w:cs="Arial"/>
          <w:sz w:val="22"/>
        </w:rPr>
        <w:t xml:space="preserve"> 10 hektarů orné půdy denně, což je plocha 2,5</w:t>
      </w:r>
      <w:r w:rsidR="00EE25E9">
        <w:rPr>
          <w:rFonts w:ascii="Arial" w:hAnsi="Arial" w:cs="Arial"/>
          <w:sz w:val="22"/>
        </w:rPr>
        <w:t xml:space="preserve"> krát větší</w:t>
      </w:r>
      <w:r w:rsidR="008F35DE">
        <w:rPr>
          <w:rFonts w:ascii="Arial" w:hAnsi="Arial" w:cs="Arial"/>
          <w:sz w:val="22"/>
        </w:rPr>
        <w:t xml:space="preserve"> </w:t>
      </w:r>
      <w:r w:rsidR="00EE25E9">
        <w:rPr>
          <w:rFonts w:ascii="Arial" w:hAnsi="Arial" w:cs="Arial"/>
          <w:sz w:val="22"/>
        </w:rPr>
        <w:t>než je pražské Václavské</w:t>
      </w:r>
      <w:r w:rsidR="008F35DE">
        <w:rPr>
          <w:rFonts w:ascii="Arial" w:hAnsi="Arial" w:cs="Arial"/>
          <w:sz w:val="22"/>
        </w:rPr>
        <w:t xml:space="preserve"> náměstí.</w:t>
      </w:r>
      <w:r w:rsidR="005A37B3">
        <w:rPr>
          <w:rFonts w:ascii="Arial" w:hAnsi="Arial" w:cs="Arial"/>
          <w:sz w:val="22"/>
        </w:rPr>
        <w:t xml:space="preserve"> </w:t>
      </w:r>
      <w:r w:rsidR="009A30D2">
        <w:rPr>
          <w:rFonts w:ascii="Arial" w:hAnsi="Arial" w:cs="Arial"/>
          <w:sz w:val="22"/>
        </w:rPr>
        <w:t>Zajímavé</w:t>
      </w:r>
      <w:r w:rsidR="00473907">
        <w:rPr>
          <w:rFonts w:ascii="Arial" w:hAnsi="Arial" w:cs="Arial"/>
          <w:sz w:val="22"/>
        </w:rPr>
        <w:t xml:space="preserve"> závěry přinesla konference také </w:t>
      </w:r>
      <w:r w:rsidR="00F801EC">
        <w:rPr>
          <w:rFonts w:ascii="Arial" w:hAnsi="Arial" w:cs="Arial"/>
          <w:sz w:val="22"/>
        </w:rPr>
        <w:t xml:space="preserve">o </w:t>
      </w:r>
      <w:r w:rsidR="00473907">
        <w:rPr>
          <w:rFonts w:ascii="Arial" w:hAnsi="Arial" w:cs="Arial"/>
          <w:sz w:val="22"/>
        </w:rPr>
        <w:t>stavu vnitřního</w:t>
      </w:r>
      <w:r w:rsidR="00CC030C">
        <w:rPr>
          <w:rFonts w:ascii="Arial" w:hAnsi="Arial" w:cs="Arial"/>
          <w:sz w:val="22"/>
        </w:rPr>
        <w:t xml:space="preserve"> prostředí</w:t>
      </w:r>
      <w:r w:rsidR="002961F5">
        <w:rPr>
          <w:rFonts w:ascii="Arial" w:hAnsi="Arial" w:cs="Arial"/>
          <w:sz w:val="22"/>
        </w:rPr>
        <w:t xml:space="preserve"> </w:t>
      </w:r>
      <w:r w:rsidR="00473907">
        <w:rPr>
          <w:rFonts w:ascii="Arial" w:hAnsi="Arial" w:cs="Arial"/>
          <w:sz w:val="22"/>
        </w:rPr>
        <w:t>v</w:t>
      </w:r>
      <w:r w:rsidR="00CD3ECE">
        <w:rPr>
          <w:rFonts w:ascii="Arial" w:hAnsi="Arial" w:cs="Arial"/>
          <w:sz w:val="22"/>
        </w:rPr>
        <w:t>e</w:t>
      </w:r>
      <w:r w:rsidR="00CC030C">
        <w:rPr>
          <w:rFonts w:ascii="Arial" w:hAnsi="Arial" w:cs="Arial"/>
          <w:sz w:val="22"/>
        </w:rPr>
        <w:t xml:space="preserve"> školách</w:t>
      </w:r>
      <w:r w:rsidR="00CD3ECE">
        <w:rPr>
          <w:rFonts w:ascii="Arial" w:hAnsi="Arial" w:cs="Arial"/>
          <w:sz w:val="22"/>
        </w:rPr>
        <w:t xml:space="preserve">, které se </w:t>
      </w:r>
      <w:r w:rsidR="00F801EC">
        <w:rPr>
          <w:rFonts w:ascii="Arial" w:hAnsi="Arial" w:cs="Arial"/>
          <w:sz w:val="22"/>
        </w:rPr>
        <w:t xml:space="preserve">na jaře </w:t>
      </w:r>
      <w:r w:rsidR="00CD3ECE">
        <w:rPr>
          <w:rFonts w:ascii="Arial" w:hAnsi="Arial" w:cs="Arial"/>
          <w:sz w:val="22"/>
        </w:rPr>
        <w:t>zapojily do pilotního projektu Rady</w:t>
      </w:r>
      <w:r w:rsidR="002A77A2">
        <w:rPr>
          <w:rFonts w:ascii="Arial" w:hAnsi="Arial" w:cs="Arial"/>
          <w:sz w:val="22"/>
        </w:rPr>
        <w:t xml:space="preserve">. </w:t>
      </w:r>
      <w:r w:rsidR="00F801EC">
        <w:rPr>
          <w:rFonts w:ascii="Arial" w:hAnsi="Arial" w:cs="Arial"/>
          <w:sz w:val="22"/>
        </w:rPr>
        <w:t>P</w:t>
      </w:r>
      <w:r w:rsidR="00473907">
        <w:rPr>
          <w:rFonts w:ascii="Arial" w:hAnsi="Arial" w:cs="Arial"/>
          <w:sz w:val="22"/>
        </w:rPr>
        <w:t>o instalaci</w:t>
      </w:r>
      <w:r w:rsidR="00105C8A">
        <w:rPr>
          <w:rFonts w:ascii="Arial" w:hAnsi="Arial" w:cs="Arial"/>
          <w:sz w:val="22"/>
        </w:rPr>
        <w:t xml:space="preserve"> řady opatření</w:t>
      </w:r>
      <w:r w:rsidR="007E0D6D">
        <w:rPr>
          <w:rFonts w:ascii="Arial" w:hAnsi="Arial" w:cs="Arial"/>
          <w:sz w:val="22"/>
        </w:rPr>
        <w:t xml:space="preserve"> </w:t>
      </w:r>
      <w:r w:rsidR="00F801EC">
        <w:rPr>
          <w:rFonts w:ascii="Arial" w:hAnsi="Arial" w:cs="Arial"/>
          <w:sz w:val="22"/>
        </w:rPr>
        <w:t xml:space="preserve">podzimní kontrolní měření ukázala, že se prostředí </w:t>
      </w:r>
      <w:r w:rsidR="007E0D6D">
        <w:rPr>
          <w:rFonts w:ascii="Arial" w:hAnsi="Arial" w:cs="Arial"/>
          <w:sz w:val="22"/>
        </w:rPr>
        <w:t>výrazně zlepšil</w:t>
      </w:r>
      <w:r w:rsidR="002A77A2">
        <w:rPr>
          <w:rFonts w:ascii="Arial" w:hAnsi="Arial" w:cs="Arial"/>
          <w:sz w:val="22"/>
        </w:rPr>
        <w:t>o</w:t>
      </w:r>
      <w:r w:rsidR="00105C8A">
        <w:rPr>
          <w:rFonts w:ascii="Arial" w:hAnsi="Arial" w:cs="Arial"/>
          <w:sz w:val="22"/>
        </w:rPr>
        <w:t xml:space="preserve"> </w:t>
      </w:r>
      <w:r w:rsidR="00F801EC">
        <w:rPr>
          <w:rFonts w:ascii="Arial" w:hAnsi="Arial" w:cs="Arial"/>
          <w:sz w:val="22"/>
        </w:rPr>
        <w:t xml:space="preserve">ve všech parametrech (výměna vzduchu, akustika a osvětlení) </w:t>
      </w:r>
      <w:r w:rsidR="00105C8A">
        <w:rPr>
          <w:rFonts w:ascii="Arial" w:hAnsi="Arial" w:cs="Arial"/>
          <w:sz w:val="22"/>
        </w:rPr>
        <w:t>a žáci se tak učí v příjemnějším a především zdravějším prostředí.</w:t>
      </w:r>
      <w:r w:rsidR="007E0D6D">
        <w:rPr>
          <w:rFonts w:ascii="Arial" w:hAnsi="Arial" w:cs="Arial"/>
          <w:sz w:val="22"/>
        </w:rPr>
        <w:t xml:space="preserve"> Inspirací bylo i</w:t>
      </w:r>
      <w:r w:rsidR="00710FFF">
        <w:rPr>
          <w:rFonts w:ascii="Arial" w:hAnsi="Arial" w:cs="Arial"/>
          <w:sz w:val="22"/>
        </w:rPr>
        <w:t> </w:t>
      </w:r>
      <w:r w:rsidR="007E0D6D">
        <w:rPr>
          <w:rFonts w:ascii="Arial" w:hAnsi="Arial" w:cs="Arial"/>
          <w:sz w:val="22"/>
        </w:rPr>
        <w:t>představení architektonického a</w:t>
      </w:r>
      <w:r w:rsidR="002A77A2">
        <w:rPr>
          <w:rFonts w:ascii="Arial" w:hAnsi="Arial" w:cs="Arial"/>
          <w:sz w:val="22"/>
        </w:rPr>
        <w:t> </w:t>
      </w:r>
      <w:r w:rsidR="007E0D6D">
        <w:rPr>
          <w:rFonts w:ascii="Arial" w:hAnsi="Arial" w:cs="Arial"/>
          <w:sz w:val="22"/>
        </w:rPr>
        <w:t xml:space="preserve">technického řešení </w:t>
      </w:r>
      <w:r w:rsidR="007E0D6D" w:rsidRPr="007E0D6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historicky první </w:t>
      </w:r>
      <w:r w:rsidR="007E0D6D" w:rsidRPr="007E0D6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lastRenderedPageBreak/>
        <w:t>tuzemské nemocnice v </w:t>
      </w:r>
      <w:r w:rsidR="007E0D6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pasivním energetickém standardu, kterou </w:t>
      </w:r>
      <w:r w:rsidR="002C0915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v Olomouci</w:t>
      </w:r>
      <w:r w:rsidR="002C0915" w:rsidRPr="007E0D6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7E0D6D" w:rsidRPr="007E0D6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realizuje </w:t>
      </w:r>
      <w:r w:rsidR="00CD3EC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podle návrhu architekta Adama </w:t>
      </w:r>
      <w:proofErr w:type="spellStart"/>
      <w:r w:rsidR="00CD3EC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Rujbra</w:t>
      </w:r>
      <w:proofErr w:type="spellEnd"/>
      <w:r w:rsidR="00CD3EC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7E0D6D" w:rsidRPr="007E0D6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společnost </w:t>
      </w:r>
      <w:proofErr w:type="spellStart"/>
      <w:r w:rsidR="007E0D6D" w:rsidRPr="007E0D6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Peikko</w:t>
      </w:r>
      <w:proofErr w:type="spellEnd"/>
      <w:r w:rsidR="007E0D6D" w:rsidRPr="007E0D6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Group</w:t>
      </w:r>
      <w:r w:rsidR="007E0D6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.</w:t>
      </w:r>
      <w:r w:rsidR="005C4BC7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</w:p>
    <w:p w:rsidR="00EB1190" w:rsidRDefault="00EB1190" w:rsidP="00131F85">
      <w:pPr>
        <w:spacing w:line="259" w:lineRule="auto"/>
        <w:rPr>
          <w:rFonts w:ascii="Arial" w:hAnsi="Arial" w:cs="Arial"/>
          <w:b/>
          <w:sz w:val="22"/>
        </w:rPr>
      </w:pPr>
    </w:p>
    <w:p w:rsidR="00965569" w:rsidRPr="00965569" w:rsidRDefault="000452A2" w:rsidP="00131F85">
      <w:pPr>
        <w:spacing w:line="259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Člověk na prvním místě</w:t>
      </w:r>
    </w:p>
    <w:p w:rsidR="003E2DF2" w:rsidRDefault="00EB1190" w:rsidP="00BB67F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7C4D9C" wp14:editId="33BA3622">
                <wp:simplePos x="0" y="0"/>
                <wp:positionH relativeFrom="column">
                  <wp:posOffset>3195955</wp:posOffset>
                </wp:positionH>
                <wp:positionV relativeFrom="paragraph">
                  <wp:posOffset>2703195</wp:posOffset>
                </wp:positionV>
                <wp:extent cx="2533650" cy="485775"/>
                <wp:effectExtent l="0" t="0" r="0" b="9525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85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67FD" w:rsidRPr="00BB67FD" w:rsidRDefault="00BB67FD" w:rsidP="00BB67FD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BB67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Hlavní řečník konference Ondřej Doule inspir</w:t>
                            </w:r>
                            <w:r w:rsidR="00D04382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oval účastníky svými poznatky </w:t>
                            </w:r>
                            <w:r w:rsidRPr="00BB67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 </w:t>
                            </w:r>
                            <w:r w:rsidRPr="00BB67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vesmírné architektury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4D9C" id="Textové pole 4" o:spid="_x0000_s1027" type="#_x0000_t202" style="position:absolute;left:0;text-align:left;margin-left:251.65pt;margin-top:212.85pt;width:199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" stroked="f">
                <v:textbox inset="0,0,0,0">
                  <w:txbxContent>
                    <w:p w:rsidR="00BB67FD" w:rsidRPr="00BB67FD" w:rsidRDefault="00BB67FD" w:rsidP="00BB67FD">
                      <w:pPr>
                        <w:pStyle w:val="Titulek"/>
                        <w:jc w:val="right"/>
                        <w:rPr>
                          <w:rFonts w:ascii="Arial" w:hAnsi="Arial" w:cs="Arial"/>
                          <w:b/>
                          <w:noProof/>
                          <w:color w:val="auto"/>
                          <w:sz w:val="28"/>
                          <w:szCs w:val="24"/>
                        </w:rPr>
                      </w:pPr>
                      <w:r w:rsidRPr="00BB67FD">
                        <w:rPr>
                          <w:rFonts w:ascii="Arial" w:hAnsi="Arial" w:cs="Arial"/>
                          <w:color w:val="auto"/>
                          <w:sz w:val="20"/>
                        </w:rPr>
                        <w:t>Hlavní řečník konference Ondřej Doule inspir</w:t>
                      </w:r>
                      <w:r w:rsidR="00D04382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oval účastníky svými poznatky </w:t>
                      </w:r>
                      <w:r w:rsidRPr="00BB67FD">
                        <w:rPr>
                          <w:rFonts w:ascii="Arial" w:hAnsi="Arial" w:cs="Arial"/>
                          <w:color w:val="auto"/>
                          <w:sz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 </w:t>
                      </w:r>
                      <w:r w:rsidRPr="00BB67FD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vesmírné architektury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922020</wp:posOffset>
            </wp:positionV>
            <wp:extent cx="2533650" cy="1689735"/>
            <wp:effectExtent l="0" t="0" r="0" b="5715"/>
            <wp:wrapSquare wrapText="bothSides"/>
            <wp:docPr id="8" name="Obrázek 8" descr="I:\PR-Reality\Česká rada pro šetrné budovy\Akce\Konference Vize šetrného stavebnictví 2030\Fotky z akce\Foto_Moki_komplet\_LB_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Česká rada pro šetrné budovy\Akce\Konference Vize šetrného stavebnictví 2030\Fotky z akce\Foto_Moki_komplet\_LB_082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382">
        <w:rPr>
          <w:rFonts w:ascii="Arial" w:hAnsi="Arial" w:cs="Arial"/>
          <w:sz w:val="22"/>
        </w:rPr>
        <w:t xml:space="preserve">Konference ukázala, že inovace z kosmického výzkumu a přípravy vesmírných obydlí mohou být velkou inspirací při výstavbě šetrných budov na Zemi. Své vize a zkušenosti </w:t>
      </w:r>
      <w:r w:rsidR="00535AF1">
        <w:rPr>
          <w:rFonts w:ascii="Arial" w:hAnsi="Arial" w:cs="Arial"/>
          <w:sz w:val="22"/>
        </w:rPr>
        <w:t>představil hlavní řečník, vesmírný architekt</w:t>
      </w:r>
      <w:r w:rsidR="0019501D">
        <w:rPr>
          <w:rFonts w:ascii="Arial" w:hAnsi="Arial" w:cs="Arial"/>
          <w:sz w:val="22"/>
        </w:rPr>
        <w:t xml:space="preserve"> </w:t>
      </w:r>
      <w:r w:rsidR="00535AF1">
        <w:rPr>
          <w:rFonts w:ascii="Arial" w:hAnsi="Arial" w:cs="Arial"/>
          <w:sz w:val="22"/>
        </w:rPr>
        <w:t>Ondřej Doule</w:t>
      </w:r>
      <w:r w:rsidR="00965569">
        <w:rPr>
          <w:rFonts w:ascii="Arial" w:hAnsi="Arial" w:cs="Arial"/>
          <w:sz w:val="22"/>
        </w:rPr>
        <w:t xml:space="preserve">. </w:t>
      </w:r>
      <w:r w:rsidR="00EF1FA9">
        <w:rPr>
          <w:rFonts w:ascii="Arial" w:hAnsi="Arial" w:cs="Arial"/>
          <w:i/>
          <w:sz w:val="22"/>
          <w:szCs w:val="22"/>
        </w:rPr>
        <w:t>„Udržitelnost je při projektování vesmírných obydlí číslem dvě hned po bezpečnosti. Proto je inspirace pozemské architektury tou vesmírnou nasnadě. U šetrných budov na Zemi se často bavíme o technologiích. I ty jsou mnohdy inspirovány vesmírnou technologií: například fotovoltaické panely se uplatnily v prvních vesmírných satelitech a trvalo několik desítek let, než se prosadily do šetrné architektury na Zemi. Totéž lze říci o</w:t>
      </w:r>
      <w:r w:rsidR="00D04382">
        <w:rPr>
          <w:rFonts w:ascii="Arial" w:hAnsi="Arial" w:cs="Arial"/>
          <w:i/>
          <w:sz w:val="22"/>
          <w:szCs w:val="22"/>
        </w:rPr>
        <w:t> </w:t>
      </w:r>
      <w:r w:rsidR="00EF1FA9">
        <w:rPr>
          <w:rFonts w:ascii="Arial" w:hAnsi="Arial" w:cs="Arial"/>
          <w:i/>
          <w:sz w:val="22"/>
          <w:szCs w:val="22"/>
        </w:rPr>
        <w:t xml:space="preserve">senzorech či tepelných izolacích. Vedle technologií je ale neméně důležité, jakým </w:t>
      </w:r>
      <w:bookmarkStart w:id="0" w:name="_GoBack"/>
      <w:bookmarkEnd w:id="0"/>
      <w:r w:rsidR="00EF1FA9">
        <w:rPr>
          <w:rFonts w:ascii="Arial" w:hAnsi="Arial" w:cs="Arial"/>
          <w:i/>
          <w:sz w:val="22"/>
          <w:szCs w:val="22"/>
        </w:rPr>
        <w:t>způsobem člověk budovu užívá, jak prostor vnímá a</w:t>
      </w:r>
      <w:r>
        <w:rPr>
          <w:rFonts w:ascii="Arial" w:hAnsi="Arial" w:cs="Arial"/>
          <w:i/>
          <w:sz w:val="22"/>
          <w:szCs w:val="22"/>
        </w:rPr>
        <w:t> </w:t>
      </w:r>
      <w:r w:rsidR="00EF1FA9">
        <w:rPr>
          <w:rFonts w:ascii="Arial" w:hAnsi="Arial" w:cs="Arial"/>
          <w:i/>
          <w:sz w:val="22"/>
          <w:szCs w:val="22"/>
        </w:rPr>
        <w:t>jak na něj reaguje. Chytré budovy musí být v interakci s člověkem a musí se přizpůsobit jeho potřebám. Budoucí pozemská architektura a</w:t>
      </w:r>
      <w:r>
        <w:rPr>
          <w:rFonts w:ascii="Arial" w:hAnsi="Arial" w:cs="Arial"/>
          <w:i/>
          <w:sz w:val="22"/>
          <w:szCs w:val="22"/>
        </w:rPr>
        <w:t> </w:t>
      </w:r>
      <w:r w:rsidR="00EF1FA9">
        <w:rPr>
          <w:rFonts w:ascii="Arial" w:hAnsi="Arial" w:cs="Arial"/>
          <w:i/>
          <w:sz w:val="22"/>
          <w:szCs w:val="22"/>
        </w:rPr>
        <w:t xml:space="preserve">výstavba by </w:t>
      </w:r>
      <w:r w:rsidR="0070664E">
        <w:rPr>
          <w:rFonts w:ascii="Arial" w:hAnsi="Arial" w:cs="Arial"/>
          <w:i/>
          <w:sz w:val="22"/>
          <w:szCs w:val="22"/>
        </w:rPr>
        <w:t>tak</w:t>
      </w:r>
      <w:r w:rsidR="00EF1FA9">
        <w:rPr>
          <w:rFonts w:ascii="Arial" w:hAnsi="Arial" w:cs="Arial"/>
          <w:i/>
          <w:sz w:val="22"/>
          <w:szCs w:val="22"/>
        </w:rPr>
        <w:t xml:space="preserve"> neměly být jen otázkou ekonomie, </w:t>
      </w:r>
      <w:r w:rsidR="00EF1FA9" w:rsidRPr="00C03AAD">
        <w:rPr>
          <w:rFonts w:ascii="Arial" w:hAnsi="Arial" w:cs="Arial"/>
          <w:i/>
          <w:sz w:val="22"/>
          <w:szCs w:val="22"/>
        </w:rPr>
        <w:t>ekologie</w:t>
      </w:r>
      <w:r w:rsidR="00EF1FA9">
        <w:rPr>
          <w:rFonts w:ascii="Arial" w:hAnsi="Arial" w:cs="Arial"/>
          <w:i/>
          <w:sz w:val="22"/>
          <w:szCs w:val="22"/>
        </w:rPr>
        <w:t xml:space="preserve"> a pokročilých technologií, ale měly by se soustředit hlavně na člověka a </w:t>
      </w:r>
      <w:r w:rsidR="00EF1FA9" w:rsidRPr="00C03AAD">
        <w:rPr>
          <w:rFonts w:ascii="Arial" w:hAnsi="Arial" w:cs="Arial"/>
          <w:i/>
          <w:sz w:val="22"/>
          <w:szCs w:val="22"/>
        </w:rPr>
        <w:t>na jeho kognitivní a</w:t>
      </w:r>
      <w:r w:rsidR="00BB67FD">
        <w:rPr>
          <w:rFonts w:ascii="Arial" w:hAnsi="Arial" w:cs="Arial"/>
          <w:i/>
          <w:sz w:val="22"/>
          <w:szCs w:val="22"/>
        </w:rPr>
        <w:t> </w:t>
      </w:r>
      <w:r w:rsidR="00EF1FA9" w:rsidRPr="00C03AAD">
        <w:rPr>
          <w:rFonts w:ascii="Arial" w:hAnsi="Arial" w:cs="Arial"/>
          <w:i/>
          <w:sz w:val="22"/>
          <w:szCs w:val="22"/>
        </w:rPr>
        <w:t>sociální pohodu v</w:t>
      </w:r>
      <w:r w:rsidR="00EF1FA9">
        <w:rPr>
          <w:rFonts w:ascii="Arial" w:hAnsi="Arial" w:cs="Arial"/>
          <w:i/>
          <w:sz w:val="22"/>
          <w:szCs w:val="22"/>
        </w:rPr>
        <w:t> </w:t>
      </w:r>
      <w:r w:rsidR="00EF1FA9" w:rsidRPr="00C03AAD">
        <w:rPr>
          <w:rFonts w:ascii="Arial" w:hAnsi="Arial" w:cs="Arial"/>
          <w:i/>
          <w:sz w:val="22"/>
          <w:szCs w:val="22"/>
        </w:rPr>
        <w:t>budovách</w:t>
      </w:r>
      <w:r w:rsidR="00EF1FA9">
        <w:rPr>
          <w:rFonts w:ascii="Arial" w:hAnsi="Arial" w:cs="Arial"/>
          <w:i/>
          <w:sz w:val="22"/>
          <w:szCs w:val="22"/>
        </w:rPr>
        <w:t xml:space="preserve">, které obývá,“ </w:t>
      </w:r>
      <w:r w:rsidR="0070664E">
        <w:rPr>
          <w:rFonts w:ascii="Arial" w:hAnsi="Arial" w:cs="Arial"/>
          <w:sz w:val="22"/>
          <w:szCs w:val="22"/>
        </w:rPr>
        <w:t xml:space="preserve">objasnil provázanost obou sfér </w:t>
      </w:r>
      <w:r w:rsidR="00A81DE1">
        <w:rPr>
          <w:rFonts w:ascii="Arial" w:hAnsi="Arial" w:cs="Arial"/>
          <w:sz w:val="22"/>
          <w:szCs w:val="22"/>
        </w:rPr>
        <w:t xml:space="preserve">spolupracovník NASA Doule. </w:t>
      </w:r>
    </w:p>
    <w:p w:rsidR="00996886" w:rsidRDefault="00A81DE1" w:rsidP="00BB67F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91E5B" w:rsidRPr="00A81DE1" w:rsidRDefault="009A69B3" w:rsidP="00D6417E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Životní cyklus budov </w:t>
      </w:r>
      <w:r w:rsidR="00D04382">
        <w:rPr>
          <w:rFonts w:ascii="Arial" w:hAnsi="Arial" w:cs="Arial"/>
          <w:b/>
          <w:sz w:val="22"/>
          <w:szCs w:val="22"/>
        </w:rPr>
        <w:t xml:space="preserve">– </w:t>
      </w:r>
      <w:r w:rsidR="00B97AFD">
        <w:rPr>
          <w:rFonts w:ascii="Arial" w:hAnsi="Arial" w:cs="Arial"/>
          <w:b/>
          <w:sz w:val="22"/>
          <w:szCs w:val="22"/>
        </w:rPr>
        <w:t xml:space="preserve">klíčová úloha plánování a návrhu </w:t>
      </w:r>
    </w:p>
    <w:p w:rsidR="008410C4" w:rsidRDefault="00B97AFD" w:rsidP="00A81DE1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Inspiraci vesmírnými řešeními ocenil Martin Hardenfels ze společnosti WAGO</w:t>
      </w:r>
      <w:r w:rsidR="00B568E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B97AFD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Vesmírná obydlí jsou pro ta pozemská inspirativní zejména v tom, že je potřeba vždy vše velmi důkladně promyslet a připravit již při jejich projektování. Každá chyba by se t</w:t>
      </w:r>
      <w:r w:rsidR="0020792C">
        <w:rPr>
          <w:rFonts w:ascii="Arial" w:hAnsi="Arial" w:cs="Arial"/>
          <w:i/>
          <w:sz w:val="22"/>
          <w:szCs w:val="22"/>
        </w:rPr>
        <w:t>otiž</w:t>
      </w:r>
      <w:r>
        <w:rPr>
          <w:rFonts w:ascii="Arial" w:hAnsi="Arial" w:cs="Arial"/>
          <w:i/>
          <w:sz w:val="22"/>
          <w:szCs w:val="22"/>
        </w:rPr>
        <w:t xml:space="preserve"> při jejich pozdějším využití vymstila. To platí i v případě šetrných budov, kde všechna řešení</w:t>
      </w:r>
      <w:r w:rsidR="00027CC1">
        <w:rPr>
          <w:rFonts w:ascii="Arial" w:hAnsi="Arial" w:cs="Arial"/>
          <w:i/>
          <w:sz w:val="22"/>
          <w:szCs w:val="22"/>
        </w:rPr>
        <w:t xml:space="preserve"> včetně </w:t>
      </w:r>
      <w:r>
        <w:rPr>
          <w:rFonts w:ascii="Arial" w:hAnsi="Arial" w:cs="Arial"/>
          <w:i/>
          <w:sz w:val="22"/>
          <w:szCs w:val="22"/>
        </w:rPr>
        <w:t>automatizac</w:t>
      </w:r>
      <w:r w:rsidR="00027CC1">
        <w:rPr>
          <w:rFonts w:ascii="Arial" w:hAnsi="Arial" w:cs="Arial"/>
          <w:i/>
          <w:sz w:val="22"/>
          <w:szCs w:val="22"/>
        </w:rPr>
        <w:t xml:space="preserve">e, která dnes zahrnuje řadu aspektů od řízení </w:t>
      </w:r>
      <w:r>
        <w:rPr>
          <w:rFonts w:ascii="Arial" w:hAnsi="Arial" w:cs="Arial"/>
          <w:i/>
          <w:sz w:val="22"/>
          <w:szCs w:val="22"/>
        </w:rPr>
        <w:t xml:space="preserve">osvětlení </w:t>
      </w:r>
      <w:r w:rsidR="00027CC1">
        <w:rPr>
          <w:rFonts w:ascii="Arial" w:hAnsi="Arial" w:cs="Arial"/>
          <w:i/>
          <w:sz w:val="22"/>
          <w:szCs w:val="22"/>
        </w:rPr>
        <w:t xml:space="preserve">až po </w:t>
      </w:r>
      <w:r>
        <w:rPr>
          <w:rFonts w:ascii="Arial" w:hAnsi="Arial" w:cs="Arial"/>
          <w:i/>
          <w:sz w:val="22"/>
          <w:szCs w:val="22"/>
        </w:rPr>
        <w:t>tepeln</w:t>
      </w:r>
      <w:r w:rsidR="00027CC1">
        <w:rPr>
          <w:rFonts w:ascii="Arial" w:hAnsi="Arial" w:cs="Arial"/>
          <w:i/>
          <w:sz w:val="22"/>
          <w:szCs w:val="22"/>
        </w:rPr>
        <w:t>ý</w:t>
      </w:r>
      <w:r>
        <w:rPr>
          <w:rFonts w:ascii="Arial" w:hAnsi="Arial" w:cs="Arial"/>
          <w:i/>
          <w:sz w:val="22"/>
          <w:szCs w:val="22"/>
        </w:rPr>
        <w:t xml:space="preserve"> komfort, musí být natolik chytrá, aby se jejich přínos a hodnota promítly nejen do stavebních nákladů, ale do celého životního cyklu budov</w:t>
      </w:r>
      <w:r w:rsidR="00B568EE">
        <w:rPr>
          <w:rFonts w:ascii="Arial" w:hAnsi="Arial" w:cs="Arial"/>
          <w:i/>
          <w:sz w:val="22"/>
          <w:szCs w:val="22"/>
        </w:rPr>
        <w:t>.</w:t>
      </w:r>
      <w:r w:rsidR="006E7C6E">
        <w:rPr>
          <w:rFonts w:ascii="Arial" w:hAnsi="Arial" w:cs="Arial"/>
          <w:i/>
          <w:sz w:val="22"/>
          <w:szCs w:val="22"/>
        </w:rPr>
        <w:t xml:space="preserve">“ </w:t>
      </w:r>
      <w:r w:rsidR="00E015E6" w:rsidRPr="00131F85">
        <w:rPr>
          <w:rFonts w:ascii="Arial" w:hAnsi="Arial" w:cs="Arial"/>
          <w:sz w:val="22"/>
          <w:szCs w:val="22"/>
        </w:rPr>
        <w:t>Při navrhování, výstavbě i následné správě objektů budou stále více pomáhat digitální technologie</w:t>
      </w:r>
      <w:r w:rsidR="00AF4AD9">
        <w:rPr>
          <w:rFonts w:ascii="Arial" w:hAnsi="Arial" w:cs="Arial"/>
          <w:sz w:val="22"/>
          <w:szCs w:val="22"/>
        </w:rPr>
        <w:t xml:space="preserve">. Jak poukázal </w:t>
      </w:r>
      <w:r w:rsidR="00480264">
        <w:rPr>
          <w:rFonts w:ascii="Arial" w:hAnsi="Arial" w:cs="Arial"/>
          <w:sz w:val="22"/>
          <w:szCs w:val="22"/>
        </w:rPr>
        <w:t>Josef Žák ze společnosti Skanska, generálního partnera konference</w:t>
      </w:r>
      <w:r w:rsidR="00AF4AD9">
        <w:rPr>
          <w:rFonts w:ascii="Arial" w:hAnsi="Arial" w:cs="Arial"/>
          <w:sz w:val="22"/>
          <w:szCs w:val="22"/>
        </w:rPr>
        <w:t>, s</w:t>
      </w:r>
      <w:r w:rsidR="00480264" w:rsidRPr="00131F85">
        <w:rPr>
          <w:rFonts w:ascii="Arial" w:hAnsi="Arial" w:cs="Arial"/>
          <w:sz w:val="22"/>
          <w:szCs w:val="22"/>
        </w:rPr>
        <w:t>tavebnictví patří k nejméně digitalizovaným odvětvím</w:t>
      </w:r>
      <w:r w:rsidR="00AF4AD9">
        <w:rPr>
          <w:rFonts w:ascii="Arial" w:hAnsi="Arial" w:cs="Arial"/>
          <w:sz w:val="22"/>
          <w:szCs w:val="22"/>
        </w:rPr>
        <w:t xml:space="preserve">. </w:t>
      </w:r>
      <w:r w:rsidR="00AF4AD9" w:rsidRPr="00131F85">
        <w:rPr>
          <w:rFonts w:ascii="Arial" w:hAnsi="Arial" w:cs="Arial"/>
          <w:i/>
          <w:sz w:val="22"/>
          <w:szCs w:val="22"/>
        </w:rPr>
        <w:t>„</w:t>
      </w:r>
      <w:r w:rsidR="00AF4AD9">
        <w:rPr>
          <w:rFonts w:ascii="Arial" w:hAnsi="Arial" w:cs="Arial"/>
          <w:i/>
          <w:sz w:val="22"/>
          <w:szCs w:val="22"/>
        </w:rPr>
        <w:t>Pr</w:t>
      </w:r>
      <w:r w:rsidR="00480264">
        <w:rPr>
          <w:rFonts w:ascii="Arial" w:hAnsi="Arial" w:cs="Arial"/>
          <w:i/>
          <w:sz w:val="22"/>
          <w:szCs w:val="22"/>
        </w:rPr>
        <w:t xml:space="preserve">oto </w:t>
      </w:r>
      <w:r w:rsidR="00AF4AD9">
        <w:rPr>
          <w:rFonts w:ascii="Arial" w:hAnsi="Arial" w:cs="Arial"/>
          <w:i/>
          <w:sz w:val="22"/>
          <w:szCs w:val="22"/>
        </w:rPr>
        <w:t xml:space="preserve">dnes dochází k prudkému rozvoji v této oblasti. Stále více firem využívá či se plánuje v brzké době zaměřit na automatizaci, robotizaci, analýzu metadat či používání informačního modelu </w:t>
      </w:r>
      <w:r w:rsidR="00EC26A0">
        <w:rPr>
          <w:rFonts w:ascii="Arial" w:hAnsi="Arial" w:cs="Arial"/>
          <w:i/>
          <w:sz w:val="22"/>
          <w:szCs w:val="22"/>
        </w:rPr>
        <w:t xml:space="preserve">budovy, tzv. BIM. Tento digitální 3D model stavby, který obsahuje </w:t>
      </w:r>
      <w:r w:rsidR="00F801EC">
        <w:rPr>
          <w:rFonts w:ascii="Arial" w:hAnsi="Arial" w:cs="Arial"/>
          <w:i/>
          <w:sz w:val="22"/>
          <w:szCs w:val="22"/>
        </w:rPr>
        <w:t xml:space="preserve">také </w:t>
      </w:r>
      <w:r w:rsidR="00EC26A0">
        <w:rPr>
          <w:rFonts w:ascii="Arial" w:hAnsi="Arial" w:cs="Arial"/>
          <w:i/>
          <w:sz w:val="22"/>
          <w:szCs w:val="22"/>
        </w:rPr>
        <w:t>komplexní otevřenou databázi informací o objektu, usnadňuje výměnu informací mezi jednotlivými profesemi, efektivnější a rychlejší procesy a navíc správu dat o budově během celého jejího životního cyklu.</w:t>
      </w:r>
      <w:r w:rsidR="00480264">
        <w:rPr>
          <w:rFonts w:ascii="Arial" w:hAnsi="Arial" w:cs="Arial"/>
          <w:i/>
          <w:sz w:val="22"/>
          <w:szCs w:val="22"/>
        </w:rPr>
        <w:t>“</w:t>
      </w:r>
      <w:r w:rsidR="00663275">
        <w:rPr>
          <w:rFonts w:ascii="Arial" w:hAnsi="Arial" w:cs="Arial"/>
          <w:sz w:val="22"/>
          <w:szCs w:val="22"/>
        </w:rPr>
        <w:t xml:space="preserve"> O </w:t>
      </w:r>
      <w:r w:rsidR="00B568EE">
        <w:rPr>
          <w:rFonts w:ascii="Arial" w:hAnsi="Arial" w:cs="Arial"/>
          <w:sz w:val="22"/>
          <w:szCs w:val="22"/>
        </w:rPr>
        <w:t>nutnost</w:t>
      </w:r>
      <w:r w:rsidR="00663275">
        <w:rPr>
          <w:rFonts w:ascii="Arial" w:hAnsi="Arial" w:cs="Arial"/>
          <w:sz w:val="22"/>
          <w:szCs w:val="22"/>
        </w:rPr>
        <w:t>i</w:t>
      </w:r>
      <w:r w:rsidR="00B568EE">
        <w:rPr>
          <w:rFonts w:ascii="Arial" w:hAnsi="Arial" w:cs="Arial"/>
          <w:sz w:val="22"/>
          <w:szCs w:val="22"/>
        </w:rPr>
        <w:t xml:space="preserve"> </w:t>
      </w:r>
      <w:r w:rsidR="00663275">
        <w:rPr>
          <w:rFonts w:ascii="Arial" w:hAnsi="Arial" w:cs="Arial"/>
          <w:sz w:val="22"/>
          <w:szCs w:val="22"/>
        </w:rPr>
        <w:t xml:space="preserve">dlouhodobých a </w:t>
      </w:r>
      <w:r w:rsidR="00B568EE">
        <w:rPr>
          <w:rFonts w:ascii="Arial" w:hAnsi="Arial" w:cs="Arial"/>
          <w:sz w:val="22"/>
          <w:szCs w:val="22"/>
        </w:rPr>
        <w:t xml:space="preserve">komplexních řešení </w:t>
      </w:r>
      <w:r w:rsidR="00663275">
        <w:rPr>
          <w:rFonts w:ascii="Arial" w:hAnsi="Arial" w:cs="Arial"/>
          <w:sz w:val="22"/>
          <w:szCs w:val="22"/>
        </w:rPr>
        <w:t xml:space="preserve">hovořil </w:t>
      </w:r>
      <w:r w:rsidR="00C53774">
        <w:rPr>
          <w:rFonts w:ascii="Arial" w:hAnsi="Arial" w:cs="Arial"/>
          <w:sz w:val="22"/>
          <w:szCs w:val="22"/>
        </w:rPr>
        <w:t>i</w:t>
      </w:r>
      <w:r w:rsidR="00027CC1">
        <w:rPr>
          <w:rFonts w:ascii="Arial" w:hAnsi="Arial" w:cs="Arial"/>
          <w:sz w:val="22"/>
          <w:szCs w:val="22"/>
        </w:rPr>
        <w:t> </w:t>
      </w:r>
      <w:r w:rsidR="00DE19F8">
        <w:rPr>
          <w:rFonts w:ascii="Arial" w:hAnsi="Arial" w:cs="Arial"/>
          <w:sz w:val="22"/>
          <w:szCs w:val="22"/>
        </w:rPr>
        <w:t>Henrik Davidsson</w:t>
      </w:r>
      <w:r w:rsidR="00663275">
        <w:rPr>
          <w:rFonts w:ascii="Arial" w:hAnsi="Arial" w:cs="Arial"/>
          <w:sz w:val="22"/>
          <w:szCs w:val="22"/>
        </w:rPr>
        <w:t xml:space="preserve">, Senior Vice President Operational Efficiency společnosti </w:t>
      </w:r>
      <w:r w:rsidR="00C53774">
        <w:rPr>
          <w:rFonts w:ascii="Arial" w:hAnsi="Arial" w:cs="Arial"/>
          <w:sz w:val="22"/>
          <w:szCs w:val="22"/>
        </w:rPr>
        <w:t xml:space="preserve">Skanska, </w:t>
      </w:r>
      <w:r w:rsidR="00DE19F8">
        <w:rPr>
          <w:rFonts w:ascii="Arial" w:hAnsi="Arial" w:cs="Arial"/>
          <w:sz w:val="22"/>
          <w:szCs w:val="22"/>
        </w:rPr>
        <w:t>a představil svou vizi pro polovinu tohoto století:</w:t>
      </w:r>
      <w:r w:rsidR="003E2DF2">
        <w:rPr>
          <w:rFonts w:ascii="Arial" w:hAnsi="Arial" w:cs="Arial"/>
          <w:sz w:val="22"/>
          <w:szCs w:val="22"/>
        </w:rPr>
        <w:t xml:space="preserve"> </w:t>
      </w:r>
      <w:r w:rsidR="00B91E5B" w:rsidRPr="00B91E5B">
        <w:rPr>
          <w:rFonts w:ascii="Arial" w:hAnsi="Arial" w:cs="Arial"/>
          <w:i/>
          <w:sz w:val="22"/>
          <w:szCs w:val="22"/>
        </w:rPr>
        <w:t>„</w:t>
      </w:r>
      <w:r w:rsidR="00892A98">
        <w:rPr>
          <w:rFonts w:ascii="Arial" w:hAnsi="Arial" w:cs="Arial"/>
          <w:i/>
          <w:sz w:val="22"/>
          <w:szCs w:val="22"/>
        </w:rPr>
        <w:t xml:space="preserve">Udržitelnost je </w:t>
      </w:r>
      <w:r w:rsidR="007733CD">
        <w:rPr>
          <w:rFonts w:ascii="Arial" w:hAnsi="Arial" w:cs="Arial"/>
          <w:i/>
          <w:sz w:val="22"/>
          <w:szCs w:val="22"/>
        </w:rPr>
        <w:t xml:space="preserve">pro </w:t>
      </w:r>
      <w:r w:rsidR="004B053E">
        <w:rPr>
          <w:rFonts w:ascii="Arial" w:hAnsi="Arial" w:cs="Arial"/>
          <w:i/>
          <w:sz w:val="22"/>
          <w:szCs w:val="22"/>
        </w:rPr>
        <w:t xml:space="preserve">budoucí vývoj zcela zásadní. </w:t>
      </w:r>
      <w:r w:rsidR="00A54B12">
        <w:rPr>
          <w:rFonts w:ascii="Arial" w:hAnsi="Arial" w:cs="Arial"/>
          <w:i/>
          <w:sz w:val="22"/>
          <w:szCs w:val="22"/>
        </w:rPr>
        <w:t xml:space="preserve">Postupnými kroky bychom se rádi přiblížili k tomu, aby byl </w:t>
      </w:r>
      <w:r w:rsidR="00573BF1">
        <w:rPr>
          <w:rFonts w:ascii="Arial" w:hAnsi="Arial" w:cs="Arial"/>
          <w:i/>
          <w:sz w:val="22"/>
          <w:szCs w:val="22"/>
        </w:rPr>
        <w:t xml:space="preserve">klimaticky neutrální </w:t>
      </w:r>
      <w:r w:rsidR="00A54B12">
        <w:rPr>
          <w:rFonts w:ascii="Arial" w:hAnsi="Arial" w:cs="Arial"/>
          <w:i/>
          <w:sz w:val="22"/>
          <w:szCs w:val="22"/>
        </w:rPr>
        <w:t xml:space="preserve">celý hodnotový řetězec stavebnictví </w:t>
      </w:r>
      <w:r w:rsidR="00573BF1">
        <w:rPr>
          <w:rFonts w:ascii="Arial" w:hAnsi="Arial" w:cs="Arial"/>
          <w:i/>
          <w:sz w:val="22"/>
          <w:szCs w:val="22"/>
        </w:rPr>
        <w:t xml:space="preserve">– </w:t>
      </w:r>
      <w:r w:rsidR="00A54B12">
        <w:rPr>
          <w:rFonts w:ascii="Arial" w:hAnsi="Arial" w:cs="Arial"/>
          <w:i/>
          <w:sz w:val="22"/>
          <w:szCs w:val="22"/>
        </w:rPr>
        <w:lastRenderedPageBreak/>
        <w:t>od</w:t>
      </w:r>
      <w:r w:rsidR="00EB1190">
        <w:rPr>
          <w:rFonts w:ascii="Arial" w:hAnsi="Arial" w:cs="Arial"/>
          <w:i/>
          <w:sz w:val="22"/>
          <w:szCs w:val="22"/>
        </w:rPr>
        <w:t> </w:t>
      </w:r>
      <w:r w:rsidR="00A54B12">
        <w:rPr>
          <w:rFonts w:ascii="Arial" w:hAnsi="Arial" w:cs="Arial"/>
          <w:i/>
          <w:sz w:val="22"/>
          <w:szCs w:val="22"/>
        </w:rPr>
        <w:t>výroby materiálů přes samostatnou výstavbu a provoz budov až po jejich případnou demolici.</w:t>
      </w:r>
      <w:r w:rsidR="00E864EC">
        <w:rPr>
          <w:rFonts w:ascii="Arial" w:hAnsi="Arial" w:cs="Arial"/>
          <w:i/>
          <w:sz w:val="22"/>
          <w:szCs w:val="22"/>
        </w:rPr>
        <w:t xml:space="preserve">“ </w:t>
      </w:r>
    </w:p>
    <w:p w:rsidR="00EB1190" w:rsidRDefault="00EB1190" w:rsidP="00131F85">
      <w:pPr>
        <w:spacing w:line="320" w:lineRule="atLeast"/>
        <w:rPr>
          <w:rFonts w:ascii="Arial" w:hAnsi="Arial" w:cs="Arial"/>
          <w:b/>
          <w:sz w:val="22"/>
        </w:rPr>
      </w:pPr>
    </w:p>
    <w:p w:rsidR="00111877" w:rsidRPr="00111877" w:rsidRDefault="00111877" w:rsidP="00131F85">
      <w:pPr>
        <w:spacing w:line="320" w:lineRule="atLeast"/>
        <w:rPr>
          <w:rFonts w:ascii="Arial" w:hAnsi="Arial" w:cs="Arial"/>
          <w:b/>
          <w:sz w:val="22"/>
        </w:rPr>
      </w:pPr>
      <w:r w:rsidRPr="00111877">
        <w:rPr>
          <w:rFonts w:ascii="Arial" w:hAnsi="Arial" w:cs="Arial"/>
          <w:b/>
          <w:sz w:val="22"/>
        </w:rPr>
        <w:t xml:space="preserve">Šetřeme se zdroji a hledejme alternativy </w:t>
      </w:r>
    </w:p>
    <w:p w:rsidR="00DC2E6E" w:rsidRPr="006E7C6E" w:rsidRDefault="002961F5" w:rsidP="00F2556F">
      <w:pPr>
        <w:spacing w:line="320" w:lineRule="atLeast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Z hlediska budoucí udržitelnosti je nutné se zaměřit na využívání obnovitelných zdrojů energie a </w:t>
      </w:r>
      <w:r w:rsidR="009A69B3">
        <w:rPr>
          <w:rFonts w:ascii="Arial" w:hAnsi="Arial" w:cs="Arial"/>
          <w:sz w:val="22"/>
        </w:rPr>
        <w:t>hledání alternativních způsobů nakládání s nimi.</w:t>
      </w:r>
      <w:r w:rsidR="008410C4">
        <w:rPr>
          <w:rFonts w:ascii="Arial" w:hAnsi="Arial" w:cs="Arial"/>
          <w:sz w:val="22"/>
        </w:rPr>
        <w:t xml:space="preserve"> </w:t>
      </w:r>
      <w:r w:rsidR="00111877">
        <w:rPr>
          <w:rFonts w:ascii="Arial" w:hAnsi="Arial" w:cs="Arial"/>
          <w:i/>
          <w:sz w:val="22"/>
        </w:rPr>
        <w:t xml:space="preserve">„Země </w:t>
      </w:r>
      <w:r w:rsidR="008410C4">
        <w:rPr>
          <w:rFonts w:ascii="Arial" w:hAnsi="Arial" w:cs="Arial"/>
          <w:i/>
          <w:sz w:val="22"/>
        </w:rPr>
        <w:t>Unie</w:t>
      </w:r>
      <w:r w:rsidR="00111877">
        <w:rPr>
          <w:rFonts w:ascii="Arial" w:hAnsi="Arial" w:cs="Arial"/>
          <w:i/>
          <w:sz w:val="22"/>
        </w:rPr>
        <w:t xml:space="preserve"> v současné době produkují 800 milionů tun stavebního a demoličního odpadu ročně, přičemž pouze 50 % z něj se následně recykluje. Do budoucna proto musíme </w:t>
      </w:r>
      <w:r w:rsidR="00C53774">
        <w:rPr>
          <w:rFonts w:ascii="Arial" w:hAnsi="Arial" w:cs="Arial"/>
          <w:i/>
          <w:sz w:val="22"/>
        </w:rPr>
        <w:t xml:space="preserve">opustit tzv. lineární ekonomiku, která nepočítá </w:t>
      </w:r>
      <w:r w:rsidR="006E7C6E">
        <w:rPr>
          <w:rFonts w:ascii="Arial" w:hAnsi="Arial" w:cs="Arial"/>
          <w:i/>
          <w:sz w:val="22"/>
        </w:rPr>
        <w:t>s</w:t>
      </w:r>
      <w:r w:rsidR="00C53774">
        <w:rPr>
          <w:rFonts w:ascii="Arial" w:hAnsi="Arial" w:cs="Arial"/>
          <w:i/>
          <w:sz w:val="22"/>
        </w:rPr>
        <w:t> opětovným využitím těchto materiálů, a zaměřit se na cirkulární ekonomiku</w:t>
      </w:r>
      <w:r w:rsidR="002C0915">
        <w:rPr>
          <w:rFonts w:ascii="Arial" w:hAnsi="Arial" w:cs="Arial"/>
          <w:i/>
          <w:sz w:val="22"/>
        </w:rPr>
        <w:t>.</w:t>
      </w:r>
      <w:r w:rsidR="00C53774">
        <w:rPr>
          <w:rFonts w:ascii="Arial" w:hAnsi="Arial" w:cs="Arial"/>
          <w:i/>
          <w:sz w:val="22"/>
        </w:rPr>
        <w:t xml:space="preserve"> </w:t>
      </w:r>
      <w:r w:rsidR="002C0915">
        <w:rPr>
          <w:rFonts w:ascii="Arial" w:hAnsi="Arial" w:cs="Arial"/>
          <w:i/>
          <w:sz w:val="22"/>
        </w:rPr>
        <w:t>T</w:t>
      </w:r>
      <w:r w:rsidR="00145D50">
        <w:rPr>
          <w:rFonts w:ascii="Arial" w:hAnsi="Arial" w:cs="Arial"/>
          <w:i/>
          <w:sz w:val="22"/>
        </w:rPr>
        <w:t xml:space="preserve">ím </w:t>
      </w:r>
      <w:proofErr w:type="spellStart"/>
      <w:r w:rsidR="002C0915">
        <w:rPr>
          <w:rFonts w:ascii="Arial" w:hAnsi="Arial" w:cs="Arial"/>
          <w:i/>
          <w:sz w:val="22"/>
        </w:rPr>
        <w:t>u</w:t>
      </w:r>
      <w:r w:rsidR="00145D50">
        <w:rPr>
          <w:rFonts w:ascii="Arial" w:hAnsi="Arial" w:cs="Arial"/>
          <w:i/>
          <w:sz w:val="22"/>
        </w:rPr>
        <w:t>šetři</w:t>
      </w:r>
      <w:r w:rsidR="002C0915">
        <w:rPr>
          <w:rFonts w:ascii="Arial" w:hAnsi="Arial" w:cs="Arial"/>
          <w:i/>
          <w:sz w:val="22"/>
        </w:rPr>
        <w:t>me</w:t>
      </w:r>
      <w:proofErr w:type="spellEnd"/>
      <w:r w:rsidR="00145D50">
        <w:rPr>
          <w:rFonts w:ascii="Arial" w:hAnsi="Arial" w:cs="Arial"/>
          <w:i/>
          <w:sz w:val="22"/>
        </w:rPr>
        <w:t xml:space="preserve"> </w:t>
      </w:r>
      <w:r w:rsidR="00C53774">
        <w:rPr>
          <w:rFonts w:ascii="Arial" w:hAnsi="Arial" w:cs="Arial"/>
          <w:i/>
          <w:sz w:val="22"/>
        </w:rPr>
        <w:t>potřebné zdroje a energii,“</w:t>
      </w:r>
      <w:r w:rsidR="00C53774">
        <w:rPr>
          <w:rFonts w:ascii="Arial" w:hAnsi="Arial" w:cs="Arial"/>
          <w:sz w:val="22"/>
        </w:rPr>
        <w:t xml:space="preserve"> zdůraznil na konferenci </w:t>
      </w:r>
      <w:r w:rsidR="00C53774" w:rsidRPr="00C53774">
        <w:rPr>
          <w:rFonts w:ascii="Arial" w:hAnsi="Arial" w:cs="Arial"/>
          <w:sz w:val="22"/>
        </w:rPr>
        <w:t>Jean-Pierre Pigeolet</w:t>
      </w:r>
      <w:r w:rsidR="00C53774">
        <w:rPr>
          <w:rFonts w:ascii="Arial" w:hAnsi="Arial" w:cs="Arial"/>
          <w:sz w:val="22"/>
        </w:rPr>
        <w:t xml:space="preserve"> </w:t>
      </w:r>
      <w:r w:rsidR="002134A4">
        <w:rPr>
          <w:rFonts w:ascii="Arial" w:hAnsi="Arial" w:cs="Arial"/>
          <w:sz w:val="22"/>
        </w:rPr>
        <w:t>z firmy</w:t>
      </w:r>
      <w:r w:rsidR="00C53774">
        <w:rPr>
          <w:rFonts w:ascii="Arial" w:hAnsi="Arial" w:cs="Arial"/>
          <w:sz w:val="22"/>
        </w:rPr>
        <w:t xml:space="preserve"> Knauf Insulation.</w:t>
      </w:r>
      <w:r w:rsidR="0070664E">
        <w:rPr>
          <w:rFonts w:ascii="Arial" w:hAnsi="Arial" w:cs="Arial"/>
          <w:sz w:val="22"/>
        </w:rPr>
        <w:t xml:space="preserve"> V</w:t>
      </w:r>
      <w:r w:rsidR="00710FFF">
        <w:rPr>
          <w:rFonts w:ascii="Arial" w:hAnsi="Arial" w:cs="Arial"/>
          <w:sz w:val="22"/>
        </w:rPr>
        <w:t xml:space="preserve"> oblasti </w:t>
      </w:r>
      <w:r w:rsidR="0070664E">
        <w:rPr>
          <w:rFonts w:ascii="Arial" w:hAnsi="Arial" w:cs="Arial"/>
          <w:sz w:val="22"/>
        </w:rPr>
        <w:t xml:space="preserve">hospodaření s vodou lze </w:t>
      </w:r>
      <w:r w:rsidR="00710FFF">
        <w:rPr>
          <w:rFonts w:ascii="Arial" w:hAnsi="Arial" w:cs="Arial"/>
          <w:sz w:val="22"/>
        </w:rPr>
        <w:t xml:space="preserve">například </w:t>
      </w:r>
      <w:r w:rsidR="0070664E">
        <w:rPr>
          <w:rFonts w:ascii="Arial" w:hAnsi="Arial" w:cs="Arial"/>
          <w:sz w:val="22"/>
        </w:rPr>
        <w:t>efektivně zadržovat a dále využívat dešťovou vodu pomocí zelených st</w:t>
      </w:r>
      <w:r>
        <w:rPr>
          <w:rFonts w:ascii="Arial" w:hAnsi="Arial" w:cs="Arial"/>
          <w:sz w:val="22"/>
        </w:rPr>
        <w:t>řech a fasád. Ty navíc pomohou obnovit přirozené absorpční plochy potřebné k ochlazení prostředí</w:t>
      </w:r>
      <w:r w:rsidR="00710FFF">
        <w:rPr>
          <w:rFonts w:ascii="Arial" w:hAnsi="Arial" w:cs="Arial"/>
          <w:sz w:val="22"/>
        </w:rPr>
        <w:t xml:space="preserve"> – teplotu fasády dokážou snížit až o 30 °C</w:t>
      </w:r>
      <w:r>
        <w:rPr>
          <w:rFonts w:ascii="Arial" w:hAnsi="Arial" w:cs="Arial"/>
          <w:sz w:val="22"/>
        </w:rPr>
        <w:t xml:space="preserve">. </w:t>
      </w:r>
      <w:r w:rsidR="009A69B3">
        <w:rPr>
          <w:rFonts w:ascii="Arial" w:hAnsi="Arial" w:cs="Arial"/>
          <w:sz w:val="22"/>
        </w:rPr>
        <w:t xml:space="preserve">Směrem úspor a hledání alternativ pro zajištění co největší udržitelnosti budov se </w:t>
      </w:r>
      <w:r>
        <w:rPr>
          <w:rFonts w:ascii="Arial" w:hAnsi="Arial" w:cs="Arial"/>
          <w:sz w:val="22"/>
        </w:rPr>
        <w:t>postupně vydává společnost IKEA.</w:t>
      </w:r>
      <w:r w:rsidR="009A69B3">
        <w:rPr>
          <w:rFonts w:ascii="Arial" w:hAnsi="Arial" w:cs="Arial"/>
          <w:sz w:val="22"/>
        </w:rPr>
        <w:t xml:space="preserve"> </w:t>
      </w:r>
      <w:r w:rsidR="00AD1E7E">
        <w:rPr>
          <w:rFonts w:ascii="Arial" w:hAnsi="Arial" w:cs="Arial"/>
          <w:i/>
          <w:sz w:val="22"/>
        </w:rPr>
        <w:t>„</w:t>
      </w:r>
      <w:r w:rsidR="009A69B3" w:rsidRPr="00CC58E5">
        <w:rPr>
          <w:rFonts w:ascii="Arial" w:hAnsi="Arial" w:cs="Arial"/>
          <w:i/>
          <w:sz w:val="22"/>
        </w:rPr>
        <w:t>Důležité je pro nás vést a inspirovat k šetrným řešením nejen naše zákazníky, ale celý obor stavebnictví. Zaměřujeme se proto na postupnou transformaci našich budov a prodejen po celém světě</w:t>
      </w:r>
      <w:r w:rsidR="00710FFF">
        <w:rPr>
          <w:rFonts w:ascii="Arial" w:hAnsi="Arial" w:cs="Arial"/>
          <w:i/>
          <w:sz w:val="22"/>
        </w:rPr>
        <w:t>.</w:t>
      </w:r>
      <w:r w:rsidR="009A69B3">
        <w:rPr>
          <w:rFonts w:ascii="Arial" w:hAnsi="Arial" w:cs="Arial"/>
          <w:i/>
          <w:sz w:val="22"/>
        </w:rPr>
        <w:t xml:space="preserve"> </w:t>
      </w:r>
      <w:r w:rsidR="00710FFF">
        <w:rPr>
          <w:rFonts w:ascii="Arial" w:hAnsi="Arial" w:cs="Arial"/>
          <w:i/>
          <w:sz w:val="22"/>
        </w:rPr>
        <w:t>S</w:t>
      </w:r>
      <w:r w:rsidR="009A69B3">
        <w:rPr>
          <w:rFonts w:ascii="Arial" w:hAnsi="Arial" w:cs="Arial"/>
          <w:i/>
          <w:sz w:val="22"/>
        </w:rPr>
        <w:t xml:space="preserve">nažíme </w:t>
      </w:r>
      <w:r w:rsidR="00710FFF">
        <w:rPr>
          <w:rFonts w:ascii="Arial" w:hAnsi="Arial" w:cs="Arial"/>
          <w:i/>
          <w:sz w:val="22"/>
        </w:rPr>
        <w:t xml:space="preserve">se </w:t>
      </w:r>
      <w:r w:rsidR="009A69B3">
        <w:rPr>
          <w:rFonts w:ascii="Arial" w:hAnsi="Arial" w:cs="Arial"/>
          <w:i/>
          <w:sz w:val="22"/>
        </w:rPr>
        <w:t xml:space="preserve">využívat </w:t>
      </w:r>
      <w:r w:rsidR="009A69B3">
        <w:rPr>
          <w:rFonts w:ascii="Arial" w:hAnsi="Arial" w:cs="Arial"/>
          <w:i/>
          <w:sz w:val="22"/>
          <w:szCs w:val="22"/>
        </w:rPr>
        <w:t>různých obnovitelných zdrojů energie a technologií, od instalace fotovoltaických panelů na</w:t>
      </w:r>
      <w:r w:rsidR="00D3449E">
        <w:rPr>
          <w:rFonts w:ascii="Arial" w:hAnsi="Arial" w:cs="Arial"/>
          <w:i/>
          <w:sz w:val="22"/>
          <w:szCs w:val="22"/>
        </w:rPr>
        <w:t> </w:t>
      </w:r>
      <w:r w:rsidR="009A69B3">
        <w:rPr>
          <w:rFonts w:ascii="Arial" w:hAnsi="Arial" w:cs="Arial"/>
          <w:i/>
          <w:sz w:val="22"/>
          <w:szCs w:val="22"/>
        </w:rPr>
        <w:t xml:space="preserve">střechách přes </w:t>
      </w:r>
      <w:r w:rsidR="00710FFF">
        <w:rPr>
          <w:rFonts w:ascii="Arial" w:hAnsi="Arial" w:cs="Arial"/>
          <w:i/>
          <w:sz w:val="22"/>
          <w:szCs w:val="22"/>
        </w:rPr>
        <w:t xml:space="preserve">recyklaci </w:t>
      </w:r>
      <w:r w:rsidR="009A69B3">
        <w:rPr>
          <w:rFonts w:ascii="Arial" w:hAnsi="Arial" w:cs="Arial"/>
          <w:i/>
          <w:sz w:val="22"/>
          <w:szCs w:val="22"/>
        </w:rPr>
        <w:t>odpadů až po nakládání s šedou a dešťovou vodou. Počáteční investice jsou sice vyšší, ale z dlouhodobého hlediska zaručují náv</w:t>
      </w:r>
      <w:r w:rsidR="00FB57F8">
        <w:rPr>
          <w:rFonts w:ascii="Arial" w:hAnsi="Arial" w:cs="Arial"/>
          <w:i/>
          <w:sz w:val="22"/>
          <w:szCs w:val="22"/>
        </w:rPr>
        <w:t>ratnost v podobě přidané hodnoty</w:t>
      </w:r>
      <w:r w:rsidR="009A69B3">
        <w:rPr>
          <w:rFonts w:ascii="Arial" w:hAnsi="Arial" w:cs="Arial"/>
          <w:i/>
          <w:sz w:val="22"/>
          <w:szCs w:val="22"/>
        </w:rPr>
        <w:t xml:space="preserve"> pro člověka a jeho okolí,“</w:t>
      </w:r>
      <w:r w:rsidR="009A69B3">
        <w:rPr>
          <w:rFonts w:ascii="Arial" w:hAnsi="Arial" w:cs="Arial"/>
          <w:sz w:val="22"/>
          <w:szCs w:val="22"/>
        </w:rPr>
        <w:t xml:space="preserve"> vysvětlila Nicole Erdmann</w:t>
      </w:r>
      <w:r w:rsidR="002134A4">
        <w:rPr>
          <w:rFonts w:ascii="Arial" w:hAnsi="Arial" w:cs="Arial"/>
          <w:sz w:val="22"/>
          <w:szCs w:val="22"/>
        </w:rPr>
        <w:t xml:space="preserve"> ze</w:t>
      </w:r>
      <w:r w:rsidR="009A69B3">
        <w:rPr>
          <w:rFonts w:ascii="Arial" w:hAnsi="Arial" w:cs="Arial"/>
          <w:sz w:val="22"/>
          <w:szCs w:val="22"/>
        </w:rPr>
        <w:t xml:space="preserve"> společnosti IKEA.</w:t>
      </w:r>
      <w:r w:rsidR="006E7C6E">
        <w:rPr>
          <w:rFonts w:ascii="Arial" w:hAnsi="Arial" w:cs="Arial"/>
          <w:sz w:val="22"/>
          <w:szCs w:val="22"/>
        </w:rPr>
        <w:t xml:space="preserve"> </w:t>
      </w:r>
      <w:r w:rsidR="006E7C6E">
        <w:rPr>
          <w:rFonts w:ascii="Arial" w:hAnsi="Arial" w:cs="Arial"/>
          <w:i/>
          <w:sz w:val="22"/>
          <w:szCs w:val="22"/>
        </w:rPr>
        <w:t>„</w:t>
      </w:r>
      <w:r w:rsidR="00710FFF">
        <w:rPr>
          <w:rFonts w:ascii="Arial" w:hAnsi="Arial" w:cs="Arial"/>
          <w:i/>
          <w:sz w:val="22"/>
          <w:szCs w:val="22"/>
        </w:rPr>
        <w:t xml:space="preserve">Konference ukázala, že tzv. Vize Nula o energetické soběstačnosti budov, kterou Rada považuje pro šetrné stavebnictví v Česku za zásadní, již není vzdálenou utopií, ale proměňuje se v realitu. Navíc se </w:t>
      </w:r>
      <w:r w:rsidR="006E7C6E">
        <w:rPr>
          <w:rFonts w:ascii="Arial" w:hAnsi="Arial" w:cs="Arial"/>
          <w:i/>
          <w:sz w:val="22"/>
          <w:szCs w:val="22"/>
        </w:rPr>
        <w:t xml:space="preserve">šetrná výstavba </w:t>
      </w:r>
      <w:r w:rsidR="00710FFF">
        <w:rPr>
          <w:rFonts w:ascii="Arial" w:hAnsi="Arial" w:cs="Arial"/>
          <w:i/>
          <w:sz w:val="22"/>
          <w:szCs w:val="22"/>
        </w:rPr>
        <w:t xml:space="preserve">a udržitelnost </w:t>
      </w:r>
      <w:r w:rsidR="006E7C6E">
        <w:rPr>
          <w:rFonts w:ascii="Arial" w:hAnsi="Arial" w:cs="Arial"/>
          <w:i/>
          <w:sz w:val="22"/>
          <w:szCs w:val="22"/>
        </w:rPr>
        <w:t xml:space="preserve">postupně stávají životním stylem. Do budoucna bychom se měli řídit heslem, </w:t>
      </w:r>
      <w:r w:rsidR="002C0915">
        <w:rPr>
          <w:rFonts w:ascii="Arial" w:hAnsi="Arial" w:cs="Arial"/>
          <w:i/>
          <w:sz w:val="22"/>
          <w:szCs w:val="22"/>
        </w:rPr>
        <w:t xml:space="preserve">že </w:t>
      </w:r>
      <w:r w:rsidR="006E7C6E">
        <w:rPr>
          <w:rFonts w:ascii="Arial" w:hAnsi="Arial" w:cs="Arial"/>
          <w:i/>
          <w:sz w:val="22"/>
          <w:szCs w:val="22"/>
        </w:rPr>
        <w:t>čím lepší budou budovy, tím lepší bu</w:t>
      </w:r>
      <w:r w:rsidR="00BE408F">
        <w:rPr>
          <w:rFonts w:ascii="Arial" w:hAnsi="Arial" w:cs="Arial"/>
          <w:i/>
          <w:sz w:val="22"/>
          <w:szCs w:val="22"/>
        </w:rPr>
        <w:t>de i naše společnost jako celek,</w:t>
      </w:r>
      <w:r w:rsidR="006E7C6E">
        <w:rPr>
          <w:rFonts w:ascii="Arial" w:hAnsi="Arial" w:cs="Arial"/>
          <w:i/>
          <w:sz w:val="22"/>
          <w:szCs w:val="22"/>
        </w:rPr>
        <w:t>“</w:t>
      </w:r>
      <w:r w:rsidR="006E7C6E">
        <w:rPr>
          <w:rFonts w:ascii="Arial" w:hAnsi="Arial" w:cs="Arial"/>
          <w:sz w:val="22"/>
          <w:szCs w:val="22"/>
        </w:rPr>
        <w:t xml:space="preserve"> uzavřel konferenci Tomáš Andrejsek, předseda představenstva Rady.</w:t>
      </w:r>
      <w:r w:rsidR="006E7C6E">
        <w:rPr>
          <w:rFonts w:ascii="Arial" w:hAnsi="Arial" w:cs="Arial"/>
          <w:i/>
          <w:sz w:val="22"/>
          <w:szCs w:val="22"/>
        </w:rPr>
        <w:t xml:space="preserve"> </w:t>
      </w:r>
    </w:p>
    <w:p w:rsidR="00DC2E6E" w:rsidRDefault="00DC2E6E" w:rsidP="00F2556F">
      <w:pPr>
        <w:spacing w:line="320" w:lineRule="atLeast"/>
        <w:jc w:val="both"/>
        <w:rPr>
          <w:rFonts w:ascii="Arial" w:hAnsi="Arial" w:cs="Arial"/>
          <w:sz w:val="22"/>
        </w:rPr>
      </w:pPr>
    </w:p>
    <w:p w:rsidR="00BB67FD" w:rsidRDefault="00BB67FD" w:rsidP="00BB67FD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:rsidR="00BB67FD" w:rsidRDefault="00BB67FD" w:rsidP="00BB67FD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>
        <w:rPr>
          <w:rFonts w:ascii="Arial" w:hAnsi="Arial" w:cs="Arial"/>
          <w:i/>
          <w:iCs/>
          <w:sz w:val="20"/>
          <w:szCs w:val="20"/>
        </w:rPr>
        <w:t xml:space="preserve">spojuje společnosti a organizace napříč oborem šetrného stavebnictví: od projektantů, architektů přes dodavatele materiálů a 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75 členů. </w:t>
      </w:r>
    </w:p>
    <w:p w:rsidR="00BB67FD" w:rsidRPr="008331BF" w:rsidRDefault="00BB67FD" w:rsidP="00BB67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:rsidR="00BB67FD" w:rsidRPr="00E56E4E" w:rsidRDefault="00BB67FD" w:rsidP="00BB67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:rsidR="00BB67FD" w:rsidRPr="00E56E4E" w:rsidRDefault="00BB67FD" w:rsidP="00BB67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8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:rsidR="00BB67FD" w:rsidRPr="00E56E4E" w:rsidRDefault="00BB67FD" w:rsidP="00BB67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9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:rsidR="00BB67FD" w:rsidRPr="000D67EB" w:rsidRDefault="00EB1190" w:rsidP="00BB67F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10" w:history="1">
        <w:r w:rsidR="00BB67FD" w:rsidRPr="00E56E4E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  <w:r w:rsidR="00BB67FD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1" w:history="1">
        <w:r w:rsidR="00BB67FD" w:rsidRPr="00E56E4E">
          <w:rPr>
            <w:rStyle w:val="Hypertextovodkaz"/>
            <w:rFonts w:ascii="Arial" w:hAnsi="Arial" w:cs="Arial"/>
            <w:sz w:val="20"/>
            <w:szCs w:val="20"/>
          </w:rPr>
          <w:t>www.czgbc.org</w:t>
        </w:r>
      </w:hyperlink>
    </w:p>
    <w:p w:rsidR="00C53774" w:rsidRPr="00E4602D" w:rsidRDefault="00C53774" w:rsidP="00F2556F">
      <w:pPr>
        <w:spacing w:line="320" w:lineRule="atLeast"/>
        <w:jc w:val="both"/>
        <w:rPr>
          <w:rFonts w:ascii="Arial" w:hAnsi="Arial" w:cs="Arial"/>
          <w:b/>
          <w:sz w:val="22"/>
        </w:rPr>
      </w:pPr>
    </w:p>
    <w:sectPr w:rsidR="00C53774" w:rsidRPr="00E46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86"/>
    <w:rsid w:val="00014322"/>
    <w:rsid w:val="00027CC1"/>
    <w:rsid w:val="000452A2"/>
    <w:rsid w:val="00105C8A"/>
    <w:rsid w:val="00111877"/>
    <w:rsid w:val="00131F85"/>
    <w:rsid w:val="00145D50"/>
    <w:rsid w:val="0019501D"/>
    <w:rsid w:val="0020792C"/>
    <w:rsid w:val="002134A4"/>
    <w:rsid w:val="002636C7"/>
    <w:rsid w:val="002961F5"/>
    <w:rsid w:val="002A77A2"/>
    <w:rsid w:val="002C0915"/>
    <w:rsid w:val="003E2DF2"/>
    <w:rsid w:val="00445997"/>
    <w:rsid w:val="00457DBA"/>
    <w:rsid w:val="00473907"/>
    <w:rsid w:val="00480264"/>
    <w:rsid w:val="004B053E"/>
    <w:rsid w:val="00535AF1"/>
    <w:rsid w:val="00573BF1"/>
    <w:rsid w:val="005A37B3"/>
    <w:rsid w:val="005A5903"/>
    <w:rsid w:val="005C1000"/>
    <w:rsid w:val="005C4BC7"/>
    <w:rsid w:val="005F2027"/>
    <w:rsid w:val="00663275"/>
    <w:rsid w:val="006E7C6E"/>
    <w:rsid w:val="0070664E"/>
    <w:rsid w:val="00710FFF"/>
    <w:rsid w:val="007733CD"/>
    <w:rsid w:val="007E0D6D"/>
    <w:rsid w:val="007F6DE6"/>
    <w:rsid w:val="008410C4"/>
    <w:rsid w:val="00892A98"/>
    <w:rsid w:val="008943B2"/>
    <w:rsid w:val="008F35DE"/>
    <w:rsid w:val="00965569"/>
    <w:rsid w:val="00974557"/>
    <w:rsid w:val="00994BAA"/>
    <w:rsid w:val="00996886"/>
    <w:rsid w:val="009A30D2"/>
    <w:rsid w:val="009A69B3"/>
    <w:rsid w:val="00A54B12"/>
    <w:rsid w:val="00A81DE1"/>
    <w:rsid w:val="00AD1E7E"/>
    <w:rsid w:val="00AF4AD9"/>
    <w:rsid w:val="00B568EE"/>
    <w:rsid w:val="00B91E5B"/>
    <w:rsid w:val="00B97AFD"/>
    <w:rsid w:val="00BB67FD"/>
    <w:rsid w:val="00BE1E07"/>
    <w:rsid w:val="00BE408F"/>
    <w:rsid w:val="00C53774"/>
    <w:rsid w:val="00CC030C"/>
    <w:rsid w:val="00CC58E5"/>
    <w:rsid w:val="00CD3ECE"/>
    <w:rsid w:val="00D04382"/>
    <w:rsid w:val="00D2239E"/>
    <w:rsid w:val="00D3449E"/>
    <w:rsid w:val="00D43D64"/>
    <w:rsid w:val="00D6417E"/>
    <w:rsid w:val="00DC2E6E"/>
    <w:rsid w:val="00DE19F8"/>
    <w:rsid w:val="00E015E6"/>
    <w:rsid w:val="00E05A46"/>
    <w:rsid w:val="00E4602D"/>
    <w:rsid w:val="00E864EC"/>
    <w:rsid w:val="00EB1190"/>
    <w:rsid w:val="00EC26A0"/>
    <w:rsid w:val="00EE25E9"/>
    <w:rsid w:val="00EF1FA9"/>
    <w:rsid w:val="00F107C2"/>
    <w:rsid w:val="00F2556F"/>
    <w:rsid w:val="00F801EC"/>
    <w:rsid w:val="00FB57F8"/>
    <w:rsid w:val="00FB5B8C"/>
    <w:rsid w:val="00FB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C8A13-1A16-45E3-B4F4-5A53FE73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96886"/>
    <w:rPr>
      <w:color w:val="0000FF"/>
      <w:u w:val="single"/>
    </w:rPr>
  </w:style>
  <w:style w:type="character" w:styleId="Siln">
    <w:name w:val="Strong"/>
    <w:uiPriority w:val="22"/>
    <w:qFormat/>
    <w:rsid w:val="007E0D6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BC7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BC7"/>
    <w:rPr>
      <w:rFonts w:ascii="Arial" w:eastAsia="Times New Roman" w:hAnsi="Arial" w:cs="Arial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B67FD"/>
    <w:pPr>
      <w:spacing w:after="200"/>
    </w:pPr>
    <w:rPr>
      <w:i/>
      <w:iCs/>
      <w:color w:val="44546A" w:themeColor="text2"/>
      <w:sz w:val="18"/>
      <w:szCs w:val="18"/>
    </w:rPr>
  </w:style>
  <w:style w:type="paragraph" w:styleId="Normlnweb">
    <w:name w:val="Normal (Web)"/>
    <w:basedOn w:val="Normln"/>
    <w:uiPriority w:val="99"/>
    <w:rsid w:val="00BB67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kukanova@crestco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gbc.org" TargetMode="External"/><Relationship Id="rId11" Type="http://schemas.openxmlformats.org/officeDocument/2006/relationships/hyperlink" Target="http://www.czgbc.org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crestcom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aterina.lan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5</cp:revision>
  <cp:lastPrinted>2017-11-15T16:51:00Z</cp:lastPrinted>
  <dcterms:created xsi:type="dcterms:W3CDTF">2017-11-15T22:49:00Z</dcterms:created>
  <dcterms:modified xsi:type="dcterms:W3CDTF">2017-11-16T12:25:00Z</dcterms:modified>
</cp:coreProperties>
</file>